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8E42" w14:textId="2A60CA92" w:rsidR="00EE4E12" w:rsidRPr="00076AC1" w:rsidRDefault="00EE4E12" w:rsidP="00EE4E12">
      <w:pPr>
        <w:pStyle w:val="AABul1"/>
        <w:numPr>
          <w:ilvl w:val="0"/>
          <w:numId w:val="0"/>
        </w:numPr>
        <w:ind w:left="357" w:hanging="357"/>
        <w:rPr>
          <w:rStyle w:val="Emphasis"/>
          <w:b/>
          <w:bCs/>
          <w:color w:val="13AD85"/>
          <w:sz w:val="24"/>
          <w:szCs w:val="24"/>
        </w:rPr>
      </w:pPr>
      <w:r w:rsidRPr="00076AC1">
        <w:rPr>
          <w:rStyle w:val="Emphasis"/>
          <w:b/>
          <w:bCs/>
          <w:color w:val="13AD85"/>
          <w:sz w:val="24"/>
          <w:szCs w:val="24"/>
        </w:rPr>
        <w:t>CBSA Budget</w:t>
      </w:r>
      <w:r w:rsidR="004D16D4" w:rsidRPr="00076AC1">
        <w:rPr>
          <w:rStyle w:val="Emphasis"/>
          <w:b/>
          <w:bCs/>
          <w:color w:val="13AD85"/>
          <w:sz w:val="24"/>
          <w:szCs w:val="24"/>
        </w:rPr>
        <w:t>ed</w:t>
      </w:r>
      <w:r w:rsidRPr="00076AC1">
        <w:rPr>
          <w:rStyle w:val="Emphasis"/>
          <w:b/>
          <w:bCs/>
          <w:color w:val="13AD85"/>
          <w:sz w:val="24"/>
          <w:szCs w:val="24"/>
        </w:rPr>
        <w:t xml:space="preserve"> Planning Template</w:t>
      </w:r>
    </w:p>
    <w:tbl>
      <w:tblPr>
        <w:tblStyle w:val="TableGrid"/>
        <w:tblW w:w="9580" w:type="dxa"/>
        <w:tblInd w:w="421" w:type="dxa"/>
        <w:tblLayout w:type="fixed"/>
        <w:tblLook w:val="06A0" w:firstRow="1" w:lastRow="0" w:firstColumn="1" w:lastColumn="0" w:noHBand="1" w:noVBand="1"/>
      </w:tblPr>
      <w:tblGrid>
        <w:gridCol w:w="3598"/>
        <w:gridCol w:w="5971"/>
        <w:gridCol w:w="11"/>
      </w:tblGrid>
      <w:tr w:rsidR="453E1788" w14:paraId="4DFE053A" w14:textId="77777777" w:rsidTr="00E96BF2">
        <w:tc>
          <w:tcPr>
            <w:tcW w:w="9580" w:type="dxa"/>
            <w:gridSpan w:val="3"/>
          </w:tcPr>
          <w:p w14:paraId="0314D069" w14:textId="6CE11C50" w:rsidR="00D9346C" w:rsidRPr="00D9346C" w:rsidRDefault="00D9346C" w:rsidP="00BE2396">
            <w:pPr>
              <w:pStyle w:val="AABul1"/>
              <w:numPr>
                <w:ilvl w:val="0"/>
                <w:numId w:val="0"/>
              </w:numPr>
              <w:ind w:left="318" w:hanging="360"/>
              <w:rPr>
                <w:rFonts w:ascii="Simplon Norm" w:hAnsi="Simplon Norm"/>
                <w:b/>
                <w:bCs/>
                <w:sz w:val="22"/>
                <w:szCs w:val="22"/>
              </w:rPr>
            </w:pPr>
            <w:r w:rsidRPr="00D9346C">
              <w:rPr>
                <w:rFonts w:ascii="Simplon Norm" w:hAnsi="Simplon Norm"/>
                <w:b/>
                <w:bCs/>
                <w:sz w:val="22"/>
                <w:szCs w:val="22"/>
              </w:rPr>
              <w:t>Instructions</w:t>
            </w:r>
          </w:p>
          <w:p w14:paraId="2F4BA710" w14:textId="0900E9C5" w:rsidR="00BE2396" w:rsidRPr="00BE2396" w:rsidRDefault="00BE2396" w:rsidP="00BE2396">
            <w:pPr>
              <w:pStyle w:val="AABul1"/>
              <w:numPr>
                <w:ilvl w:val="0"/>
                <w:numId w:val="0"/>
              </w:numPr>
              <w:ind w:left="318" w:hanging="360"/>
            </w:pPr>
            <w:r w:rsidRPr="00BE2396">
              <w:rPr>
                <w:rFonts w:ascii="Simplon Norm" w:hAnsi="Simplon Norm"/>
                <w:sz w:val="22"/>
                <w:szCs w:val="22"/>
              </w:rPr>
              <w:t>To complete this template,</w:t>
            </w:r>
            <w:r w:rsidRPr="00BE2396">
              <w:t xml:space="preserve"> you will</w:t>
            </w:r>
            <w:r>
              <w:t xml:space="preserve"> need to</w:t>
            </w:r>
            <w:r w:rsidRPr="00BE2396">
              <w:t xml:space="preserve">: </w:t>
            </w:r>
          </w:p>
          <w:p w14:paraId="0454DA2C" w14:textId="0F8F1972" w:rsidR="00BE2396" w:rsidRPr="00BE2396" w:rsidRDefault="00BE2396" w:rsidP="00BE2396">
            <w:pPr>
              <w:pStyle w:val="AABul1"/>
              <w:numPr>
                <w:ilvl w:val="0"/>
                <w:numId w:val="3"/>
              </w:numPr>
            </w:pPr>
            <w:r w:rsidRPr="00BE2396">
              <w:t>ref</w:t>
            </w:r>
            <w:r w:rsidRPr="00BE2396">
              <w:rPr>
                <w:rFonts w:ascii="Simplon Norm" w:hAnsi="Simplon Norm"/>
                <w:sz w:val="22"/>
                <w:szCs w:val="22"/>
              </w:rPr>
              <w:t>er to the</w:t>
            </w:r>
            <w:r w:rsidRPr="00BE2396">
              <w:t xml:space="preserve"> following:</w:t>
            </w:r>
          </w:p>
          <w:p w14:paraId="464276CB" w14:textId="77777777" w:rsidR="00BE2396" w:rsidRPr="00BE2396" w:rsidRDefault="00BE2396" w:rsidP="00BE2396">
            <w:pPr>
              <w:pStyle w:val="AABul1"/>
              <w:numPr>
                <w:ilvl w:val="1"/>
                <w:numId w:val="3"/>
              </w:numPr>
            </w:pPr>
            <w:r w:rsidRPr="00BE2396">
              <w:t>Specific information in relation to the Budgeted spreadsheet</w:t>
            </w:r>
          </w:p>
          <w:p w14:paraId="7ED4150C" w14:textId="77777777" w:rsidR="00BE2396" w:rsidRPr="00BE2396" w:rsidRDefault="00BE2396" w:rsidP="00BE2396">
            <w:pPr>
              <w:pStyle w:val="AABul1"/>
              <w:numPr>
                <w:ilvl w:val="1"/>
                <w:numId w:val="3"/>
              </w:numPr>
            </w:pPr>
            <w:r w:rsidRPr="00BE2396">
              <w:t>CBSA Style Guide</w:t>
            </w:r>
          </w:p>
          <w:p w14:paraId="29385C41" w14:textId="77777777" w:rsidR="00BE2396" w:rsidRPr="00BE2396" w:rsidRDefault="00BE2396" w:rsidP="00BE2396">
            <w:pPr>
              <w:pStyle w:val="AABul1"/>
              <w:numPr>
                <w:ilvl w:val="1"/>
                <w:numId w:val="3"/>
              </w:numPr>
            </w:pPr>
            <w:r w:rsidRPr="00BE2396">
              <w:t>The Data Management Policy</w:t>
            </w:r>
          </w:p>
          <w:p w14:paraId="7237FCDB" w14:textId="77777777" w:rsidR="00BE2396" w:rsidRPr="00BE2396" w:rsidRDefault="00BE2396" w:rsidP="00BE2396">
            <w:pPr>
              <w:pStyle w:val="AABul1"/>
              <w:numPr>
                <w:ilvl w:val="1"/>
                <w:numId w:val="3"/>
              </w:numPr>
            </w:pPr>
            <w:r w:rsidRPr="00BE2396">
              <w:t>Budgeted Planning Project Financial Data</w:t>
            </w:r>
          </w:p>
          <w:p w14:paraId="68EC5631" w14:textId="77777777" w:rsidR="00BE2396" w:rsidRPr="00BE2396" w:rsidRDefault="00BE2396" w:rsidP="00BE2396">
            <w:pPr>
              <w:pStyle w:val="AABul1"/>
              <w:numPr>
                <w:ilvl w:val="1"/>
                <w:numId w:val="3"/>
              </w:numPr>
            </w:pPr>
            <w:r w:rsidRPr="00BE2396">
              <w:t>Email from Gavin Stead</w:t>
            </w:r>
          </w:p>
          <w:p w14:paraId="4DB380B9" w14:textId="77777777" w:rsidR="00BE2396" w:rsidRPr="00BE2396" w:rsidRDefault="00BE2396" w:rsidP="00BE2396">
            <w:pPr>
              <w:pStyle w:val="AABul1"/>
              <w:numPr>
                <w:ilvl w:val="1"/>
                <w:numId w:val="3"/>
              </w:numPr>
            </w:pPr>
            <w:r w:rsidRPr="00BE2396">
              <w:t>Voice Message from May Lee</w:t>
            </w:r>
          </w:p>
          <w:p w14:paraId="7A5E1AC3" w14:textId="77777777" w:rsidR="00BE2396" w:rsidRPr="00BE2396" w:rsidRDefault="00BE2396" w:rsidP="00BE2396">
            <w:pPr>
              <w:pStyle w:val="AABul1"/>
              <w:numPr>
                <w:ilvl w:val="0"/>
                <w:numId w:val="3"/>
              </w:numPr>
              <w:rPr>
                <w:szCs w:val="20"/>
              </w:rPr>
            </w:pPr>
            <w:r w:rsidRPr="00BE2396">
              <w:rPr>
                <w:szCs w:val="20"/>
              </w:rPr>
              <w:t>have a good understanding of:</w:t>
            </w:r>
          </w:p>
          <w:p w14:paraId="073597B7" w14:textId="77777777" w:rsidR="00BE2396" w:rsidRPr="00BB1FEE" w:rsidRDefault="00BE2396" w:rsidP="00BE2396">
            <w:pPr>
              <w:pStyle w:val="AABul1"/>
              <w:numPr>
                <w:ilvl w:val="1"/>
                <w:numId w:val="3"/>
              </w:numPr>
            </w:pPr>
            <w:r w:rsidRPr="00BB1FEE">
              <w:t>advanced functions of spreadsheet software applications, for example, MS Excel’s mathematical functions and formulas etc</w:t>
            </w:r>
          </w:p>
          <w:p w14:paraId="2E09F81C" w14:textId="77777777" w:rsidR="00BE2396" w:rsidRPr="00BB1FEE" w:rsidRDefault="00BE2396" w:rsidP="00BE2396">
            <w:pPr>
              <w:pStyle w:val="AABul1"/>
              <w:numPr>
                <w:ilvl w:val="1"/>
                <w:numId w:val="3"/>
              </w:numPr>
            </w:pPr>
            <w:r w:rsidRPr="00BB1FEE">
              <w:t xml:space="preserve">charts and graph styles in Excel </w:t>
            </w:r>
          </w:p>
          <w:p w14:paraId="2D93C8C7" w14:textId="6AABC2F1" w:rsidR="453E1788" w:rsidRDefault="00BE2396" w:rsidP="00BE2396">
            <w:pPr>
              <w:pStyle w:val="AABul1"/>
              <w:numPr>
                <w:ilvl w:val="1"/>
                <w:numId w:val="3"/>
              </w:numPr>
              <w:rPr>
                <w:rStyle w:val="Emphasis"/>
                <w:b/>
                <w:bCs/>
                <w:color w:val="4472C4" w:themeColor="accent1"/>
                <w:sz w:val="24"/>
                <w:szCs w:val="24"/>
              </w:rPr>
            </w:pPr>
            <w:r w:rsidRPr="00BB1FEE">
              <w:t>spreadsheet design concerning presentation and readability of data/information</w:t>
            </w:r>
            <w:r>
              <w:t>,</w:t>
            </w:r>
            <w:r w:rsidRPr="00BB1FEE">
              <w:t xml:space="preserve"> for example, MS Excel’s conditional formatting etc.</w:t>
            </w:r>
          </w:p>
        </w:tc>
      </w:tr>
      <w:tr w:rsidR="00EE4E12" w:rsidRPr="00362D2E" w14:paraId="2EFB638B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  <w:tblHeader/>
        </w:trPr>
        <w:tc>
          <w:tcPr>
            <w:tcW w:w="9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E376A71" w14:textId="30395865" w:rsidR="00EE4E12" w:rsidRPr="00076AC1" w:rsidRDefault="00EE4E12" w:rsidP="00D2328A">
            <w:pPr>
              <w:pStyle w:val="AAHeadB"/>
              <w:spacing w:before="120" w:line="240" w:lineRule="exact"/>
              <w:jc w:val="center"/>
              <w:rPr>
                <w:bCs/>
                <w:color w:val="auto"/>
              </w:rPr>
            </w:pPr>
            <w:r w:rsidRPr="00076AC1">
              <w:rPr>
                <w:rFonts w:eastAsia="Calibri"/>
                <w:bCs/>
                <w:color w:val="auto"/>
              </w:rPr>
              <w:t xml:space="preserve">CBSA </w:t>
            </w:r>
            <w:r w:rsidR="008F1012" w:rsidRPr="00076AC1">
              <w:rPr>
                <w:rFonts w:eastAsia="Calibri"/>
                <w:bCs/>
                <w:color w:val="auto"/>
              </w:rPr>
              <w:t>BUDGETED SPREADSHEET</w:t>
            </w:r>
            <w:r w:rsidR="00621013" w:rsidRPr="00076AC1">
              <w:rPr>
                <w:rFonts w:eastAsia="Calibri"/>
                <w:bCs/>
                <w:color w:val="auto"/>
              </w:rPr>
              <w:t xml:space="preserve"> </w:t>
            </w:r>
          </w:p>
        </w:tc>
      </w:tr>
      <w:tr w:rsidR="00EE4E12" w14:paraId="49D8B6FB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  <w:tblHeader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2693F3" w14:textId="77777777" w:rsidR="00EE4E12" w:rsidRPr="00362D2E" w:rsidRDefault="00EE4E12" w:rsidP="00D2328A">
            <w:pPr>
              <w:pStyle w:val="AABT"/>
              <w:rPr>
                <w:b/>
                <w:bCs/>
              </w:rPr>
            </w:pPr>
            <w:r w:rsidRPr="00362D2E">
              <w:rPr>
                <w:b/>
                <w:bCs/>
              </w:rPr>
              <w:t>Planning Topics and Key Questions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06C3EB" w14:textId="77777777" w:rsidR="00EE4E12" w:rsidRPr="00362D2E" w:rsidRDefault="00EE4E12" w:rsidP="00D2328A">
            <w:pPr>
              <w:pStyle w:val="AABT"/>
              <w:rPr>
                <w:b/>
                <w:bCs/>
              </w:rPr>
            </w:pPr>
            <w:r w:rsidRPr="00362D2E">
              <w:rPr>
                <w:rFonts w:eastAsia="Calibri"/>
                <w:b/>
                <w:bCs/>
              </w:rPr>
              <w:t>Planning and responses</w:t>
            </w:r>
          </w:p>
          <w:p w14:paraId="3A96E4EA" w14:textId="10D45CD0" w:rsidR="00EE4E12" w:rsidRPr="002E1CD7" w:rsidRDefault="00EE4E12" w:rsidP="14D35DB0">
            <w:pPr>
              <w:pStyle w:val="AABT"/>
              <w:numPr>
                <w:ilvl w:val="0"/>
                <w:numId w:val="0"/>
              </w:numPr>
              <w:rPr>
                <w:rFonts w:eastAsia="Calibri"/>
                <w:i/>
                <w:iCs/>
                <w:sz w:val="16"/>
                <w:szCs w:val="16"/>
              </w:rPr>
            </w:pPr>
            <w:r w:rsidRPr="14D35DB0">
              <w:rPr>
                <w:rFonts w:eastAsia="Calibri"/>
                <w:i/>
                <w:iCs/>
                <w:sz w:val="16"/>
                <w:szCs w:val="16"/>
              </w:rPr>
              <w:t>Use the space provided below to write your plan by responding to each of the questions.</w:t>
            </w:r>
          </w:p>
        </w:tc>
      </w:tr>
      <w:tr w:rsidR="00EE4E12" w14:paraId="06B9171E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08A16" w14:textId="77777777" w:rsidR="00EE4E12" w:rsidRPr="00362D2E" w:rsidRDefault="00EE4E12" w:rsidP="00D2328A">
            <w:pPr>
              <w:pStyle w:val="AABT"/>
            </w:pPr>
            <w:r>
              <w:t>Task purpose:</w:t>
            </w:r>
          </w:p>
          <w:p w14:paraId="072A74C5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>Why is the spreadsheet needed?</w:t>
            </w:r>
          </w:p>
          <w:p w14:paraId="3BEE2BBC" w14:textId="02CE6045" w:rsidR="002931C5" w:rsidRPr="00362D2E" w:rsidRDefault="002931C5" w:rsidP="002931C5">
            <w:pPr>
              <w:pStyle w:val="AABul1"/>
              <w:numPr>
                <w:ilvl w:val="0"/>
                <w:numId w:val="0"/>
              </w:numPr>
              <w:ind w:left="357" w:hanging="357"/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(Response length approximately 30 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988C" w14:textId="77777777" w:rsidR="00EE4E12" w:rsidRPr="00B20018" w:rsidRDefault="00EE4E12" w:rsidP="00D2328A">
            <w:pPr>
              <w:pStyle w:val="AABT"/>
            </w:pPr>
          </w:p>
        </w:tc>
      </w:tr>
      <w:tr w:rsidR="00EE4E12" w14:paraId="62B8A220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88EBA" w14:textId="77777777" w:rsidR="00EE4E12" w:rsidRPr="00362D2E" w:rsidRDefault="00EE4E12" w:rsidP="00D2328A">
            <w:pPr>
              <w:pStyle w:val="AABT"/>
            </w:pPr>
            <w:r>
              <w:t>Audience:</w:t>
            </w:r>
          </w:p>
          <w:p w14:paraId="1A98865C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>Who will be using the spreadsheet?</w:t>
            </w:r>
          </w:p>
          <w:p w14:paraId="14482B39" w14:textId="09CBDAE4" w:rsidR="009372D3" w:rsidRPr="00362D2E" w:rsidRDefault="009372D3" w:rsidP="009372D3">
            <w:pPr>
              <w:pStyle w:val="AABul1"/>
              <w:numPr>
                <w:ilvl w:val="0"/>
                <w:numId w:val="0"/>
              </w:numPr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6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0 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F48" w14:textId="77777777" w:rsidR="00EE4E12" w:rsidRPr="00A61BB7" w:rsidRDefault="00EE4E12" w:rsidP="00D2328A">
            <w:pPr>
              <w:pStyle w:val="AABT"/>
              <w:rPr>
                <w:rFonts w:cs="Arial"/>
              </w:rPr>
            </w:pPr>
          </w:p>
        </w:tc>
      </w:tr>
      <w:tr w:rsidR="00EE4E12" w14:paraId="1CCE8EE6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07EB7" w14:textId="77777777" w:rsidR="00EE4E12" w:rsidRPr="00362D2E" w:rsidRDefault="00EE4E12" w:rsidP="00D2328A">
            <w:pPr>
              <w:pStyle w:val="AABT"/>
            </w:pPr>
            <w:r>
              <w:t>Data entry:</w:t>
            </w:r>
          </w:p>
          <w:p w14:paraId="0F35EC5A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>What data needs to be entered into the spreadsheet?</w:t>
            </w:r>
          </w:p>
          <w:p w14:paraId="3F7A0B32" w14:textId="25D6102F" w:rsidR="009372D3" w:rsidRPr="00362D2E" w:rsidRDefault="009372D3" w:rsidP="009372D3">
            <w:pPr>
              <w:pStyle w:val="AABul1"/>
              <w:numPr>
                <w:ilvl w:val="0"/>
                <w:numId w:val="0"/>
              </w:numPr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35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 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5967" w14:textId="77777777" w:rsidR="00EE4E12" w:rsidRPr="00704C01" w:rsidRDefault="00EE4E12" w:rsidP="00D2328A">
            <w:pPr>
              <w:pStyle w:val="AABT"/>
              <w:rPr>
                <w:rFonts w:cs="Arial"/>
              </w:rPr>
            </w:pPr>
          </w:p>
        </w:tc>
      </w:tr>
      <w:tr w:rsidR="00EE4E12" w14:paraId="1DD55C4A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CD629" w14:textId="77777777" w:rsidR="00EE4E12" w:rsidRPr="00362D2E" w:rsidRDefault="00EE4E12" w:rsidP="00D2328A">
            <w:pPr>
              <w:pStyle w:val="AABT"/>
            </w:pPr>
            <w:r>
              <w:t>Storage:</w:t>
            </w:r>
          </w:p>
          <w:p w14:paraId="0DC0BD1D" w14:textId="77777777" w:rsidR="00EE4E12" w:rsidRPr="00362D2E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 xml:space="preserve">How will the spreadsheet documents be saved? </w:t>
            </w:r>
          </w:p>
          <w:p w14:paraId="1346F0A4" w14:textId="77777777" w:rsidR="00EE4E12" w:rsidRDefault="2307AD0F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lastRenderedPageBreak/>
              <w:t xml:space="preserve">What is the organisational policy and procedure in relation to storage? </w:t>
            </w:r>
          </w:p>
          <w:p w14:paraId="3623A953" w14:textId="27980CD3" w:rsidR="009372D3" w:rsidRPr="00362D2E" w:rsidRDefault="009372D3" w:rsidP="009372D3">
            <w:pPr>
              <w:pStyle w:val="AABul1"/>
              <w:numPr>
                <w:ilvl w:val="0"/>
                <w:numId w:val="0"/>
              </w:numPr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220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 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99F1" w14:textId="77777777" w:rsidR="00EE4E12" w:rsidRPr="00D37FB4" w:rsidRDefault="00EE4E12" w:rsidP="00D2328A">
            <w:pPr>
              <w:pStyle w:val="AABT"/>
            </w:pPr>
          </w:p>
        </w:tc>
      </w:tr>
      <w:tr w:rsidR="00EE4E12" w14:paraId="664C0D71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23D08" w14:textId="77777777" w:rsidR="00EE4E12" w:rsidRPr="00362D2E" w:rsidRDefault="00EE4E12" w:rsidP="00D2328A">
            <w:pPr>
              <w:pStyle w:val="AABT"/>
            </w:pPr>
            <w:r>
              <w:t>Output required:</w:t>
            </w:r>
          </w:p>
          <w:p w14:paraId="5E0A2651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 xml:space="preserve">Make </w:t>
            </w:r>
            <w:r>
              <w:t xml:space="preserve">a </w:t>
            </w:r>
            <w:r w:rsidRPr="00362D2E">
              <w:t>simple sketch to indicate the type of output required.</w:t>
            </w:r>
          </w:p>
          <w:p w14:paraId="112C0D96" w14:textId="5C5456B3" w:rsidR="009372D3" w:rsidRPr="00362D2E" w:rsidRDefault="00505761" w:rsidP="00505761">
            <w:pPr>
              <w:pStyle w:val="AABul1"/>
              <w:numPr>
                <w:ilvl w:val="0"/>
                <w:numId w:val="0"/>
              </w:numPr>
              <w:ind w:left="27"/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55 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760" w14:textId="77777777" w:rsidR="00EE4E12" w:rsidRPr="006708D9" w:rsidRDefault="00EE4E12" w:rsidP="00D2328A">
            <w:pPr>
              <w:pStyle w:val="AABT"/>
            </w:pPr>
          </w:p>
        </w:tc>
      </w:tr>
      <w:tr w:rsidR="00EE4E12" w14:paraId="34D4784B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C93A7" w14:textId="77777777" w:rsidR="00EE4E12" w:rsidRPr="00362D2E" w:rsidRDefault="00EE4E12" w:rsidP="00D2328A">
            <w:pPr>
              <w:pStyle w:val="AABT"/>
            </w:pPr>
            <w:r>
              <w:t>Reporting and organisational requirements:</w:t>
            </w:r>
          </w:p>
          <w:p w14:paraId="0DA91ADA" w14:textId="77777777" w:rsidR="00EE4E12" w:rsidRPr="00362D2E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 xml:space="preserve">How can I make sure that the spreadsheet can be modified easily? </w:t>
            </w:r>
          </w:p>
          <w:p w14:paraId="648B9DE3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 xml:space="preserve">What key points from CBSA’s Style Guide must be followed? </w:t>
            </w:r>
          </w:p>
          <w:p w14:paraId="2B77E4FA" w14:textId="3D64B7E7" w:rsidR="00505761" w:rsidRPr="00362D2E" w:rsidRDefault="00DC3237" w:rsidP="00DC3237">
            <w:pPr>
              <w:pStyle w:val="AABul1"/>
              <w:numPr>
                <w:ilvl w:val="0"/>
                <w:numId w:val="0"/>
              </w:numPr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 w:rsidR="00E83051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14</w:t>
            </w:r>
            <w:r w:rsidR="00B638AA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0 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251C" w14:textId="77777777" w:rsidR="00EE4E12" w:rsidRPr="00061287" w:rsidRDefault="00EE4E12" w:rsidP="00D2328A">
            <w:pPr>
              <w:pStyle w:val="AABT"/>
            </w:pPr>
          </w:p>
        </w:tc>
      </w:tr>
      <w:tr w:rsidR="00EE4E12" w14:paraId="069963D0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795E8" w14:textId="77777777" w:rsidR="00EE4E12" w:rsidRPr="00362D2E" w:rsidRDefault="00EE4E12" w:rsidP="00D2328A">
            <w:pPr>
              <w:pStyle w:val="AABT"/>
            </w:pPr>
            <w:r>
              <w:t>Presentation:</w:t>
            </w:r>
          </w:p>
          <w:p w14:paraId="61DEDC1E" w14:textId="77777777" w:rsidR="00EE4E12" w:rsidRPr="00362D2E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 xml:space="preserve">How can the data be presented in a meaningful way? </w:t>
            </w:r>
          </w:p>
          <w:p w14:paraId="3DAF47E3" w14:textId="77777777" w:rsidR="00EE4E12" w:rsidRPr="00362D2E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 xml:space="preserve">How </w:t>
            </w:r>
            <w:r>
              <w:t>can I</w:t>
            </w:r>
            <w:r w:rsidRPr="00362D2E">
              <w:t xml:space="preserve"> make the data clear and legible? Easy to read etc.? </w:t>
            </w:r>
          </w:p>
          <w:p w14:paraId="7BC6CEFE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 xml:space="preserve">How will I arrange the data logically? </w:t>
            </w:r>
          </w:p>
          <w:p w14:paraId="086592E7" w14:textId="36E88CD4" w:rsidR="00DC3237" w:rsidRPr="00362D2E" w:rsidRDefault="00DC3237" w:rsidP="00DC3237">
            <w:pPr>
              <w:pStyle w:val="AABul1"/>
              <w:numPr>
                <w:ilvl w:val="0"/>
                <w:numId w:val="0"/>
              </w:numPr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 w:rsidR="00963817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1</w:t>
            </w:r>
            <w:r w:rsidR="00E6144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70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 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6DAD" w14:textId="77777777" w:rsidR="00EE4E12" w:rsidRPr="009746F8" w:rsidRDefault="00EE4E12" w:rsidP="00D2328A">
            <w:pPr>
              <w:pStyle w:val="AABT"/>
            </w:pPr>
          </w:p>
        </w:tc>
      </w:tr>
      <w:tr w:rsidR="00EE4E12" w14:paraId="63372ACB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6CD7F" w14:textId="77777777" w:rsidR="00EE4E12" w:rsidRPr="00362D2E" w:rsidRDefault="00EE4E12" w:rsidP="00D2328A">
            <w:pPr>
              <w:pStyle w:val="AABT"/>
            </w:pPr>
            <w:r>
              <w:t>Linked spreadsheet needs:</w:t>
            </w:r>
          </w:p>
          <w:p w14:paraId="45565E0C" w14:textId="77777777" w:rsidR="00EE4E12" w:rsidRPr="00362D2E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>Are multiple worksheets needed?</w:t>
            </w:r>
          </w:p>
          <w:p w14:paraId="0CADC37E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>Is there a need to link the spreadsheets?</w:t>
            </w:r>
          </w:p>
          <w:p w14:paraId="1D62D531" w14:textId="7947E291" w:rsidR="00DC3237" w:rsidRPr="00362D2E" w:rsidRDefault="00DC3237" w:rsidP="00DC3237">
            <w:pPr>
              <w:pStyle w:val="AABul1"/>
              <w:numPr>
                <w:ilvl w:val="0"/>
                <w:numId w:val="0"/>
              </w:numPr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 w:rsidR="00963817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3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0 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82AD" w14:textId="77777777" w:rsidR="00EE4E12" w:rsidRPr="00362D2E" w:rsidRDefault="00EE4E12" w:rsidP="00D2328A">
            <w:pPr>
              <w:pStyle w:val="AABT"/>
            </w:pPr>
          </w:p>
        </w:tc>
      </w:tr>
      <w:tr w:rsidR="00EE4E12" w14:paraId="3FE7CBF7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1A901" w14:textId="77777777" w:rsidR="00EE4E12" w:rsidRPr="00362D2E" w:rsidRDefault="00EE4E12" w:rsidP="00D2328A">
            <w:pPr>
              <w:pStyle w:val="AABT"/>
            </w:pPr>
            <w:r>
              <w:t>Cell formats and data attributes assigned to cells:</w:t>
            </w:r>
          </w:p>
          <w:p w14:paraId="5FABB554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>Is there a need to change the standard cell format and attributes?</w:t>
            </w:r>
          </w:p>
          <w:p w14:paraId="616D5D7C" w14:textId="2DCE91E1" w:rsidR="00DC3237" w:rsidRPr="00362D2E" w:rsidRDefault="00DC3237" w:rsidP="00DC3237">
            <w:pPr>
              <w:pStyle w:val="AABul1"/>
              <w:numPr>
                <w:ilvl w:val="0"/>
                <w:numId w:val="0"/>
              </w:numPr>
              <w:ind w:left="27"/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6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0 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AE2" w14:textId="77777777" w:rsidR="00EE4E12" w:rsidRPr="004E6395" w:rsidRDefault="00EE4E12" w:rsidP="00D2328A">
            <w:pPr>
              <w:pStyle w:val="AABT"/>
            </w:pPr>
          </w:p>
        </w:tc>
      </w:tr>
      <w:tr w:rsidR="00EE4E12" w14:paraId="54D5F397" w14:textId="77777777" w:rsidTr="005D6E12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2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890BB" w14:textId="77777777" w:rsidR="00EE4E12" w:rsidRPr="00362D2E" w:rsidRDefault="00EE4E12" w:rsidP="00D2328A">
            <w:pPr>
              <w:pStyle w:val="AABT"/>
            </w:pPr>
            <w:r>
              <w:t>Advanced software functions and formula:</w:t>
            </w:r>
          </w:p>
          <w:p w14:paraId="24253325" w14:textId="5D02CBF0" w:rsidR="00EE4E12" w:rsidRPr="00362D2E" w:rsidRDefault="2307AD0F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>
              <w:lastRenderedPageBreak/>
              <w:t>Use a pen and paper to make a sketch to determine what data is consistent and static as compared to the data that will be changing.</w:t>
            </w:r>
          </w:p>
          <w:p w14:paraId="0C887D2A" w14:textId="77777777" w:rsidR="00EE4E12" w:rsidRDefault="00EE4E12" w:rsidP="00EE4E12">
            <w:pPr>
              <w:pStyle w:val="AABul1"/>
              <w:numPr>
                <w:ilvl w:val="0"/>
                <w:numId w:val="3"/>
              </w:numPr>
              <w:ind w:left="357" w:hanging="357"/>
            </w:pPr>
            <w:r w:rsidRPr="00362D2E">
              <w:t>What types of formulas are needed, and what formatting features will I use?</w:t>
            </w:r>
          </w:p>
          <w:p w14:paraId="4227EAC8" w14:textId="25AF698A" w:rsidR="00DC3237" w:rsidRPr="00362D2E" w:rsidRDefault="00DC3237" w:rsidP="00DC3237">
            <w:pPr>
              <w:pStyle w:val="AABul1"/>
              <w:numPr>
                <w:ilvl w:val="0"/>
                <w:numId w:val="0"/>
              </w:numPr>
              <w:ind w:left="27" w:hanging="27"/>
            </w:pP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 xml:space="preserve">(Response length approximately </w:t>
            </w:r>
            <w:r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9</w:t>
            </w:r>
            <w:r w:rsidRPr="3E5E0374">
              <w:rPr>
                <w:rFonts w:ascii="Simplon Norm" w:eastAsia="Simplon Norm" w:hAnsi="Simplon Norm" w:cs="Simplon Norm"/>
                <w:color w:val="000000" w:themeColor="text1"/>
                <w:szCs w:val="20"/>
              </w:rPr>
              <w:t>0 words)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DA6B" w14:textId="77777777" w:rsidR="00EE4E12" w:rsidRPr="00795928" w:rsidRDefault="00EE4E12" w:rsidP="00D2328A">
            <w:pPr>
              <w:pStyle w:val="AABT"/>
            </w:pPr>
          </w:p>
        </w:tc>
      </w:tr>
    </w:tbl>
    <w:p w14:paraId="2EEED4F4" w14:textId="77777777" w:rsidR="00EE4E12" w:rsidRDefault="00EE4E12" w:rsidP="00EE4E12">
      <w:pPr>
        <w:pStyle w:val="AABul1"/>
        <w:numPr>
          <w:ilvl w:val="0"/>
          <w:numId w:val="0"/>
        </w:numPr>
        <w:ind w:left="357"/>
        <w:rPr>
          <w:b/>
          <w:bCs/>
          <w:i/>
          <w:iCs/>
          <w:color w:val="4472C4" w:themeColor="accent1"/>
        </w:rPr>
      </w:pPr>
    </w:p>
    <w:p w14:paraId="6E56A3A0" w14:textId="77777777" w:rsidR="00EE4E12" w:rsidRDefault="00EE4E12" w:rsidP="00EE4E12">
      <w:pPr>
        <w:pStyle w:val="AABul1"/>
        <w:numPr>
          <w:ilvl w:val="0"/>
          <w:numId w:val="0"/>
        </w:numPr>
        <w:ind w:left="357" w:hanging="357"/>
        <w:rPr>
          <w:b/>
          <w:bCs/>
          <w:i/>
          <w:iCs/>
          <w:color w:val="4472C4" w:themeColor="accent1"/>
        </w:rPr>
      </w:pPr>
    </w:p>
    <w:p w14:paraId="08A0D886" w14:textId="77777777" w:rsidR="00EE4E12" w:rsidRDefault="00EE4E12" w:rsidP="00EE4E12">
      <w:pPr>
        <w:pStyle w:val="AABul1"/>
        <w:numPr>
          <w:ilvl w:val="0"/>
          <w:numId w:val="0"/>
        </w:numPr>
        <w:ind w:left="357" w:hanging="357"/>
      </w:pPr>
    </w:p>
    <w:p w14:paraId="7FBB03BA" w14:textId="77777777" w:rsidR="00EE4E12" w:rsidRDefault="00EE4E12" w:rsidP="00EE4E12">
      <w:pPr>
        <w:pStyle w:val="AABul1"/>
        <w:numPr>
          <w:ilvl w:val="0"/>
          <w:numId w:val="0"/>
        </w:numPr>
        <w:ind w:left="357" w:hanging="357"/>
      </w:pPr>
    </w:p>
    <w:p w14:paraId="235D6DEA" w14:textId="77777777" w:rsidR="00EE4E12" w:rsidRDefault="00EE4E12" w:rsidP="00EE4E12">
      <w:pPr>
        <w:pStyle w:val="AABul1"/>
        <w:numPr>
          <w:ilvl w:val="0"/>
          <w:numId w:val="0"/>
        </w:numPr>
        <w:ind w:left="357" w:hanging="357"/>
      </w:pPr>
    </w:p>
    <w:p w14:paraId="285316F2" w14:textId="77777777" w:rsidR="00EE4E12" w:rsidRDefault="00EE4E12" w:rsidP="00EE4E12">
      <w:pPr>
        <w:pStyle w:val="AABul1"/>
        <w:numPr>
          <w:ilvl w:val="0"/>
          <w:numId w:val="0"/>
        </w:numPr>
        <w:ind w:left="357" w:hanging="357"/>
      </w:pPr>
    </w:p>
    <w:p w14:paraId="2FCF780A" w14:textId="77777777" w:rsidR="00EE4E12" w:rsidRDefault="00EE4E12" w:rsidP="00EE4E12">
      <w:pPr>
        <w:pStyle w:val="AABul1"/>
        <w:numPr>
          <w:ilvl w:val="0"/>
          <w:numId w:val="0"/>
        </w:numPr>
        <w:ind w:left="357" w:hanging="357"/>
      </w:pPr>
    </w:p>
    <w:sectPr w:rsidR="00EE4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4384A7C4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AD69B4"/>
    <w:multiLevelType w:val="hybridMultilevel"/>
    <w:tmpl w:val="69741AF2"/>
    <w:lvl w:ilvl="0" w:tplc="5CF6B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E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45A2A"/>
    <w:multiLevelType w:val="hybridMultilevel"/>
    <w:tmpl w:val="D3586E58"/>
    <w:lvl w:ilvl="0" w:tplc="8DD81A52">
      <w:start w:val="1"/>
      <w:numFmt w:val="bullet"/>
      <w:pStyle w:val="AABul1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21466">
    <w:abstractNumId w:val="2"/>
  </w:num>
  <w:num w:numId="2" w16cid:durableId="1226717423">
    <w:abstractNumId w:val="0"/>
  </w:num>
  <w:num w:numId="3" w16cid:durableId="339311067">
    <w:abstractNumId w:val="1"/>
  </w:num>
  <w:num w:numId="4" w16cid:durableId="759909680">
    <w:abstractNumId w:val="2"/>
  </w:num>
  <w:num w:numId="5" w16cid:durableId="586037457">
    <w:abstractNumId w:val="2"/>
  </w:num>
  <w:num w:numId="6" w16cid:durableId="26385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MjIzMbQ0MDQ2NLNU0lEKTi0uzszPAykwrQUAUSesPywAAAA="/>
  </w:docVars>
  <w:rsids>
    <w:rsidRoot w:val="00EE4E12"/>
    <w:rsid w:val="00076AC1"/>
    <w:rsid w:val="002931C5"/>
    <w:rsid w:val="002C50F6"/>
    <w:rsid w:val="004D16D4"/>
    <w:rsid w:val="00505761"/>
    <w:rsid w:val="00564161"/>
    <w:rsid w:val="005D6E12"/>
    <w:rsid w:val="005F4723"/>
    <w:rsid w:val="00621013"/>
    <w:rsid w:val="008F1012"/>
    <w:rsid w:val="009372D3"/>
    <w:rsid w:val="00963817"/>
    <w:rsid w:val="00B638AA"/>
    <w:rsid w:val="00BE2396"/>
    <w:rsid w:val="00C900EF"/>
    <w:rsid w:val="00D9346C"/>
    <w:rsid w:val="00DC3237"/>
    <w:rsid w:val="00E61444"/>
    <w:rsid w:val="00E83051"/>
    <w:rsid w:val="00E96BF2"/>
    <w:rsid w:val="00EE4E12"/>
    <w:rsid w:val="00F465C2"/>
    <w:rsid w:val="13378D4F"/>
    <w:rsid w:val="14D35DB0"/>
    <w:rsid w:val="2307AD0F"/>
    <w:rsid w:val="28FBBCD2"/>
    <w:rsid w:val="2E7F28E9"/>
    <w:rsid w:val="3A8DBC34"/>
    <w:rsid w:val="453E1788"/>
    <w:rsid w:val="63AE6A35"/>
    <w:rsid w:val="771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FC34"/>
  <w15:chartTrackingRefBased/>
  <w15:docId w15:val="{B55D0FBA-128B-4839-A927-ED6B6A3D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E1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T">
    <w:name w:val="AA BT"/>
    <w:basedOn w:val="Normal"/>
    <w:link w:val="AABTChar"/>
    <w:qFormat/>
    <w:rsid w:val="00EE4E12"/>
    <w:pPr>
      <w:numPr>
        <w:numId w:val="2"/>
      </w:numPr>
      <w:spacing w:before="120" w:after="12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EE4E12"/>
    <w:rPr>
      <w:rFonts w:ascii="Arial" w:hAnsi="Arial" w:cs="Kalinga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EE4E12"/>
    <w:pPr>
      <w:numPr>
        <w:numId w:val="1"/>
      </w:numPr>
      <w:spacing w:before="120" w:after="120" w:line="240" w:lineRule="exact"/>
    </w:pPr>
    <w:rPr>
      <w:rFonts w:ascii="Arial" w:eastAsia="Calibri" w:hAnsi="Arial" w:cs="Kalinga"/>
      <w:sz w:val="20"/>
      <w:szCs w:val="19"/>
      <w:lang w:eastAsia="en-AU"/>
    </w:rPr>
  </w:style>
  <w:style w:type="paragraph" w:customStyle="1" w:styleId="AAHeadB">
    <w:name w:val="AA Head B"/>
    <w:basedOn w:val="Normal"/>
    <w:link w:val="AAHeadBChar"/>
    <w:qFormat/>
    <w:rsid w:val="00EE4E12"/>
    <w:pPr>
      <w:spacing w:before="240" w:after="120" w:line="280" w:lineRule="exact"/>
    </w:pPr>
    <w:rPr>
      <w:rFonts w:ascii="Arial" w:hAnsi="Arial" w:cs="Arial"/>
      <w:b/>
      <w:smallCaps/>
      <w:color w:val="000000" w:themeColor="text1"/>
    </w:rPr>
  </w:style>
  <w:style w:type="table" w:styleId="TableGrid">
    <w:name w:val="Table Grid"/>
    <w:aliases w:val="LEI Table 2,LEI Table Grid"/>
    <w:basedOn w:val="TableNormal"/>
    <w:uiPriority w:val="39"/>
    <w:rsid w:val="00EE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EE4E12"/>
    <w:rPr>
      <w:i/>
      <w:iCs/>
    </w:rPr>
  </w:style>
  <w:style w:type="character" w:customStyle="1" w:styleId="AAHeadBChar">
    <w:name w:val="AA Head B Char"/>
    <w:basedOn w:val="DefaultParagraphFont"/>
    <w:link w:val="AAHeadB"/>
    <w:rsid w:val="00EE4E12"/>
    <w:rPr>
      <w:rFonts w:ascii="Arial" w:hAnsi="Arial" w:cs="Arial"/>
      <w:b/>
      <w:smallCaps/>
      <w:color w:val="000000" w:themeColor="text1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B88E30F40D498F537AE0F01A10D1" ma:contentTypeVersion="12" ma:contentTypeDescription="Create a new document." ma:contentTypeScope="" ma:versionID="a59f3121ae955411ce171476d4c24ae3">
  <xsd:schema xmlns:xsd="http://www.w3.org/2001/XMLSchema" xmlns:xs="http://www.w3.org/2001/XMLSchema" xmlns:p="http://schemas.microsoft.com/office/2006/metadata/properties" xmlns:ns2="a54b4d74-e6ab-4bfa-bfa8-25f381bef7e0" xmlns:ns3="ac640f6a-1760-4fc1-adab-fbd769836733" targetNamespace="http://schemas.microsoft.com/office/2006/metadata/properties" ma:root="true" ma:fieldsID="696b70f8a4cb825e42762d9e431fd682" ns2:_="" ns3:_="">
    <xsd:import namespace="a54b4d74-e6ab-4bfa-bfa8-25f381bef7e0"/>
    <xsd:import namespace="ac640f6a-1760-4fc1-adab-fbd769836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4d74-e6ab-4bfa-bfa8-25f381bef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0f6a-1760-4fc1-adab-fbd7698367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cc85e9-e2e4-4eb1-80f6-80de58b9a77b}" ma:internalName="TaxCatchAll" ma:showField="CatchAllData" ma:web="ac640f6a-1760-4fc1-adab-fbd769836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40f6a-1760-4fc1-adab-fbd769836733" xsi:nil="true"/>
    <lcf76f155ced4ddcb4097134ff3c332f xmlns="a54b4d74-e6ab-4bfa-bfa8-25f381bef7e0">
      <Terms xmlns="http://schemas.microsoft.com/office/infopath/2007/PartnerControls"/>
    </lcf76f155ced4ddcb4097134ff3c332f>
    <Notes xmlns="a54b4d74-e6ab-4bfa-bfa8-25f381bef7e0" xsi:nil="true"/>
  </documentManagement>
</p:properties>
</file>

<file path=customXml/itemProps1.xml><?xml version="1.0" encoding="utf-8"?>
<ds:datastoreItem xmlns:ds="http://schemas.openxmlformats.org/officeDocument/2006/customXml" ds:itemID="{5DF19223-9AE8-49A3-90C2-C1EEE9285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b4d74-e6ab-4bfa-bfa8-25f381bef7e0"/>
    <ds:schemaRef ds:uri="ac640f6a-1760-4fc1-adab-fbd769836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1E5B6-F60D-4742-BC58-63200C8C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A071F-516E-4036-AF59-406070984243}">
  <ds:schemaRefs>
    <ds:schemaRef ds:uri="http://schemas.microsoft.com/office/2006/metadata/properties"/>
    <ds:schemaRef ds:uri="http://schemas.microsoft.com/office/infopath/2007/PartnerControls"/>
    <ds:schemaRef ds:uri="ac640f6a-1760-4fc1-adab-fbd769836733"/>
    <ds:schemaRef ds:uri="a54b4d74-e6ab-4bfa-bfa8-25f381bef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23</cp:revision>
  <dcterms:created xsi:type="dcterms:W3CDTF">2022-02-04T04:30:00Z</dcterms:created>
  <dcterms:modified xsi:type="dcterms:W3CDTF">2024-01-17T00:11:00Z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0x010100F5ACB88E30F40D498F537AE0F01A10D1</vt:lpwstr>
  </property>
  <property fmtid="{D5CDD505-2E9C-101B-9397-08002B2CF9AE}" pid="3" name="Order">
    <vt:r8>2959900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c96ed6d7-747c-41fd-b042-ff14484edc24_Enabled">
    <vt:lpwstr>true</vt:lpwstr>
  </property>
  <property fmtid="{D5CDD505-2E9C-101B-9397-08002B2CF9AE}" pid="11" name="MSIP_Label_c96ed6d7-747c-41fd-b042-ff14484edc24_SetDate">
    <vt:lpwstr>2024-01-17T00:07:42Z</vt:lpwstr>
  </property>
  <property fmtid="{D5CDD505-2E9C-101B-9397-08002B2CF9AE}" pid="12" name="MSIP_Label_c96ed6d7-747c-41fd-b042-ff14484edc24_Method">
    <vt:lpwstr>Standard</vt:lpwstr>
  </property>
  <property fmtid="{D5CDD505-2E9C-101B-9397-08002B2CF9AE}" pid="13" name="MSIP_Label_c96ed6d7-747c-41fd-b042-ff14484edc24_Name">
    <vt:lpwstr>defa4170-0d19-0005-0004-bc88714345d2</vt:lpwstr>
  </property>
  <property fmtid="{D5CDD505-2E9C-101B-9397-08002B2CF9AE}" pid="14" name="MSIP_Label_c96ed6d7-747c-41fd-b042-ff14484edc24_SiteId">
    <vt:lpwstr>6a425d0d-58f2-4e36-8689-10002b2ec567</vt:lpwstr>
  </property>
  <property fmtid="{D5CDD505-2E9C-101B-9397-08002B2CF9AE}" pid="15" name="MSIP_Label_c96ed6d7-747c-41fd-b042-ff14484edc24_ActionId">
    <vt:lpwstr>a9fa5fa7-5aaf-4693-b33a-68f5b0192d12</vt:lpwstr>
  </property>
  <property fmtid="{D5CDD505-2E9C-101B-9397-08002B2CF9AE}" pid="16" name="MSIP_Label_c96ed6d7-747c-41fd-b042-ff14484edc24_ContentBits">
    <vt:lpwstr>0</vt:lpwstr>
  </property>
</Properties>
</file>