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6005" w14:textId="77777777" w:rsidR="00DF355A" w:rsidRPr="00BD4F94" w:rsidRDefault="00BD4F94">
      <w:pPr>
        <w:pStyle w:val="BodyText"/>
        <w:spacing w:before="37"/>
        <w:ind w:left="101"/>
        <w:rPr>
          <w:b/>
          <w:bCs/>
        </w:rPr>
      </w:pPr>
      <w:r w:rsidRPr="00BD4F94">
        <w:rPr>
          <w:b/>
          <w:bCs/>
          <w:u w:val="single"/>
        </w:rPr>
        <w:t>Glossary</w:t>
      </w:r>
      <w:r w:rsidRPr="00BD4F94">
        <w:rPr>
          <w:b/>
          <w:bCs/>
          <w:spacing w:val="17"/>
          <w:u w:val="single"/>
        </w:rPr>
        <w:t xml:space="preserve"> </w:t>
      </w:r>
      <w:r w:rsidRPr="00BD4F94">
        <w:rPr>
          <w:b/>
          <w:bCs/>
          <w:u w:val="single"/>
        </w:rPr>
        <w:t>of</w:t>
      </w:r>
      <w:r w:rsidRPr="00BD4F94">
        <w:rPr>
          <w:b/>
          <w:bCs/>
          <w:spacing w:val="21"/>
          <w:u w:val="single"/>
        </w:rPr>
        <w:t xml:space="preserve"> </w:t>
      </w:r>
      <w:r w:rsidRPr="00BD4F94">
        <w:rPr>
          <w:b/>
          <w:bCs/>
          <w:u w:val="single"/>
        </w:rPr>
        <w:t>some</w:t>
      </w:r>
      <w:r w:rsidRPr="00BD4F94">
        <w:rPr>
          <w:b/>
          <w:bCs/>
          <w:spacing w:val="9"/>
          <w:u w:val="single"/>
        </w:rPr>
        <w:t xml:space="preserve"> </w:t>
      </w:r>
      <w:r w:rsidRPr="00BD4F94">
        <w:rPr>
          <w:b/>
          <w:bCs/>
          <w:u w:val="single"/>
        </w:rPr>
        <w:t>basic</w:t>
      </w:r>
      <w:r w:rsidRPr="00BD4F94">
        <w:rPr>
          <w:b/>
          <w:bCs/>
          <w:spacing w:val="3"/>
          <w:u w:val="single"/>
        </w:rPr>
        <w:t xml:space="preserve"> </w:t>
      </w:r>
      <w:r w:rsidRPr="00BD4F94">
        <w:rPr>
          <w:b/>
          <w:bCs/>
          <w:u w:val="single"/>
        </w:rPr>
        <w:t>Accounting</w:t>
      </w:r>
      <w:r w:rsidRPr="00BD4F94">
        <w:rPr>
          <w:b/>
          <w:bCs/>
          <w:spacing w:val="9"/>
          <w:u w:val="single"/>
        </w:rPr>
        <w:t xml:space="preserve"> </w:t>
      </w:r>
      <w:r w:rsidRPr="00BD4F94">
        <w:rPr>
          <w:b/>
          <w:bCs/>
          <w:u w:val="single"/>
        </w:rPr>
        <w:t>Terms</w:t>
      </w:r>
    </w:p>
    <w:p w14:paraId="23876401" w14:textId="77777777" w:rsidR="00DF355A" w:rsidRDefault="00DF355A">
      <w:pPr>
        <w:pStyle w:val="BodyText"/>
        <w:spacing w:before="3"/>
      </w:pPr>
    </w:p>
    <w:p w14:paraId="1C143915" w14:textId="77777777" w:rsidR="00DF355A" w:rsidRDefault="00BD4F94">
      <w:pPr>
        <w:pStyle w:val="BodyText"/>
        <w:ind w:left="101"/>
      </w:pPr>
      <w:r>
        <w:t>As</w:t>
      </w:r>
      <w:r>
        <w:rPr>
          <w:spacing w:val="17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topic,</w:t>
      </w:r>
      <w:r>
        <w:rPr>
          <w:spacing w:val="20"/>
        </w:rPr>
        <w:t xml:space="preserve"> </w:t>
      </w:r>
      <w:r>
        <w:t>there</w:t>
      </w:r>
      <w:r>
        <w:rPr>
          <w:spacing w:val="2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wealth</w:t>
      </w:r>
      <w:r>
        <w:rPr>
          <w:spacing w:val="1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jargon</w:t>
      </w:r>
      <w:r>
        <w:rPr>
          <w:spacing w:val="1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terminology</w:t>
      </w:r>
      <w:r>
        <w:rPr>
          <w:spacing w:val="-47"/>
        </w:rPr>
        <w:t xml:space="preserve"> </w:t>
      </w:r>
      <w:r>
        <w:t>specifically</w:t>
      </w:r>
      <w:r>
        <w:rPr>
          <w:spacing w:val="47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financial</w:t>
      </w:r>
      <w:r>
        <w:rPr>
          <w:spacing w:val="22"/>
        </w:rPr>
        <w:t xml:space="preserve"> </w:t>
      </w:r>
      <w:r>
        <w:t>management.</w:t>
      </w:r>
    </w:p>
    <w:p w14:paraId="4EDE8F61" w14:textId="77777777" w:rsidR="00DF355A" w:rsidRDefault="00DF355A">
      <w:pPr>
        <w:pStyle w:val="BodyText"/>
        <w:spacing w:before="2"/>
        <w:rPr>
          <w:sz w:val="21"/>
        </w:rPr>
      </w:pPr>
    </w:p>
    <w:p w14:paraId="4B2F5148" w14:textId="77777777" w:rsidR="00DF355A" w:rsidRDefault="00BD4F94">
      <w:pPr>
        <w:pStyle w:val="BodyText"/>
        <w:spacing w:line="242" w:lineRule="auto"/>
        <w:ind w:left="101"/>
      </w:pP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helpful</w:t>
      </w:r>
      <w:r>
        <w:rPr>
          <w:spacing w:val="14"/>
        </w:rPr>
        <w:t xml:space="preserve"> </w:t>
      </w:r>
      <w:r>
        <w:t>for you</w:t>
      </w:r>
      <w:r>
        <w:rPr>
          <w:spacing w:val="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understand</w:t>
      </w:r>
      <w:r>
        <w:rPr>
          <w:spacing w:val="6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terms</w:t>
      </w:r>
      <w:r>
        <w:rPr>
          <w:spacing w:val="23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reading</w:t>
      </w:r>
      <w:r>
        <w:rPr>
          <w:spacing w:val="37"/>
        </w:rPr>
        <w:t xml:space="preserve"> </w:t>
      </w:r>
      <w:r>
        <w:t>financial</w:t>
      </w:r>
      <w:r>
        <w:rPr>
          <w:spacing w:val="-46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or when talking to finance professionals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 bank</w:t>
      </w:r>
      <w:r>
        <w:rPr>
          <w:spacing w:val="1"/>
        </w:rPr>
        <w:t xml:space="preserve"> </w:t>
      </w:r>
      <w:r>
        <w:t>managers.</w:t>
      </w:r>
    </w:p>
    <w:p w14:paraId="714E1736" w14:textId="77777777" w:rsidR="00DF355A" w:rsidRDefault="00DF355A">
      <w:pPr>
        <w:pStyle w:val="BodyText"/>
        <w:spacing w:before="11"/>
        <w:rPr>
          <w:sz w:val="21"/>
        </w:rPr>
      </w:pPr>
    </w:p>
    <w:p w14:paraId="5BDD6D93" w14:textId="5605389D" w:rsidR="00DF355A" w:rsidRDefault="006A1FD6">
      <w:pPr>
        <w:pStyle w:val="BodyText"/>
        <w:spacing w:line="242" w:lineRule="auto"/>
        <w:ind w:left="101" w:right="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6D68986" wp14:editId="3C990944">
                <wp:simplePos x="0" y="0"/>
                <wp:positionH relativeFrom="page">
                  <wp:posOffset>915670</wp:posOffset>
                </wp:positionH>
                <wp:positionV relativeFrom="paragraph">
                  <wp:posOffset>514350</wp:posOffset>
                </wp:positionV>
                <wp:extent cx="4239260" cy="6769100"/>
                <wp:effectExtent l="0" t="0" r="0" b="0"/>
                <wp:wrapNone/>
                <wp:docPr id="1448109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6C9DC3"/>
                                <w:left w:val="single" w:sz="6" w:space="0" w:color="6C9DC3"/>
                                <w:bottom w:val="single" w:sz="6" w:space="0" w:color="6C9DC3"/>
                                <w:right w:val="single" w:sz="6" w:space="0" w:color="6C9DC3"/>
                                <w:insideH w:val="single" w:sz="6" w:space="0" w:color="6C9DC3"/>
                                <w:insideV w:val="single" w:sz="6" w:space="0" w:color="6C9DC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8"/>
                              <w:gridCol w:w="4506"/>
                            </w:tblGrid>
                            <w:tr w:rsidR="00DF355A" w14:paraId="03E9D435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2148" w:type="dxa"/>
                                </w:tcPr>
                                <w:p w14:paraId="7F4A2648" w14:textId="77777777" w:rsidR="00DF355A" w:rsidRDefault="00BD4F94">
                                  <w:pPr>
                                    <w:pStyle w:val="TableParagraph"/>
                                    <w:spacing w:before="76"/>
                                  </w:pPr>
                                  <w: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 w14:paraId="5AAB97C2" w14:textId="77777777" w:rsidR="00DF355A" w:rsidRDefault="00BD4F94">
                                  <w:pPr>
                                    <w:pStyle w:val="TableParagraph"/>
                                    <w:spacing w:before="76"/>
                                  </w:pPr>
                                  <w:r>
                                    <w:t>Meaning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Definition</w:t>
                                  </w:r>
                                </w:p>
                              </w:tc>
                            </w:tr>
                            <w:tr w:rsidR="00DF355A" w14:paraId="587E4B0F" w14:textId="77777777">
                              <w:trPr>
                                <w:trHeight w:val="961"/>
                              </w:trPr>
                              <w:tc>
                                <w:tcPr>
                                  <w:tcW w:w="2148" w:type="dxa"/>
                                </w:tcPr>
                                <w:p w14:paraId="3C7EA9DB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</w:pPr>
                                  <w:r>
                                    <w:t>Accrual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accounting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 w14:paraId="6246FDAA" w14:textId="77777777" w:rsidR="00DF355A" w:rsidRDefault="00BD4F94">
                                  <w:pPr>
                                    <w:pStyle w:val="TableParagraph"/>
                                    <w:spacing w:before="75" w:line="242" w:lineRule="auto"/>
                                    <w:ind w:right="232"/>
                                    <w:jc w:val="both"/>
                                  </w:pPr>
                                  <w:r>
                                    <w:t>Recognising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income and expenses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when they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occur rather than when they are received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paid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</w:p>
                              </w:tc>
                            </w:tr>
                            <w:tr w:rsidR="00DF355A" w14:paraId="4A9F69B9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2148" w:type="dxa"/>
                                </w:tcPr>
                                <w:p w14:paraId="0012524C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</w:pPr>
                                  <w:r>
                                    <w:t>Accounting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entry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 w14:paraId="59EBEAE6" w14:textId="77777777" w:rsidR="00DF355A" w:rsidRDefault="00BD4F94">
                                  <w:pPr>
                                    <w:pStyle w:val="TableParagraph"/>
                                    <w:spacing w:before="86" w:line="228" w:lineRule="auto"/>
                                    <w:ind w:right="353"/>
                                  </w:pPr>
                                  <w:r>
                                    <w:t>The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basic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recording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business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t>transactions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as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debits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credits</w:t>
                                  </w:r>
                                </w:p>
                              </w:tc>
                            </w:tr>
                            <w:tr w:rsidR="00DF355A" w14:paraId="79946918" w14:textId="77777777">
                              <w:trPr>
                                <w:trHeight w:val="961"/>
                              </w:trPr>
                              <w:tc>
                                <w:tcPr>
                                  <w:tcW w:w="2148" w:type="dxa"/>
                                </w:tcPr>
                                <w:p w14:paraId="60A7C276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</w:pPr>
                                  <w:r>
                                    <w:t>Accounting</w:t>
                                  </w:r>
                                  <w:r>
                                    <w:rPr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 w14:paraId="1EDC040F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  <w:ind w:right="353"/>
                                  </w:pPr>
                                  <w:r>
                                    <w:t>A period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for which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financial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statements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prepared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— normally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monthly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 then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annually</w:t>
                                  </w:r>
                                </w:p>
                              </w:tc>
                            </w:tr>
                            <w:tr w:rsidR="00DF355A" w14:paraId="777B5BFA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2148" w:type="dxa"/>
                                </w:tcPr>
                                <w:p w14:paraId="4D90C005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</w:pPr>
                                  <w:r>
                                    <w:rPr>
                                      <w:spacing w:val="10"/>
                                    </w:rPr>
                                    <w:t>Asset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 w14:paraId="452354DC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</w:pPr>
                                  <w:r>
                                    <w:t>Anything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having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t>commercial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value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that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owned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by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business</w:t>
                                  </w:r>
                                </w:p>
                              </w:tc>
                            </w:tr>
                            <w:tr w:rsidR="00DF355A" w14:paraId="6C10211B" w14:textId="77777777">
                              <w:trPr>
                                <w:trHeight w:val="961"/>
                              </w:trPr>
                              <w:tc>
                                <w:tcPr>
                                  <w:tcW w:w="2148" w:type="dxa"/>
                                </w:tcPr>
                                <w:p w14:paraId="528480C7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</w:pPr>
                                  <w:r>
                                    <w:rPr>
                                      <w:spacing w:val="9"/>
                                    </w:rPr>
                                    <w:t>Break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even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 w14:paraId="404D2EFB" w14:textId="77777777" w:rsidR="00DF355A" w:rsidRDefault="00BD4F94">
                                  <w:pPr>
                                    <w:pStyle w:val="TableParagraph"/>
                                    <w:spacing w:before="75" w:line="242" w:lineRule="auto"/>
                                    <w:ind w:right="353"/>
                                  </w:pPr>
                                  <w:r>
                                    <w:t>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amount, in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either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units or dollar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value,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that 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business needs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to achieve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before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profit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generated</w:t>
                                  </w:r>
                                </w:p>
                              </w:tc>
                            </w:tr>
                            <w:tr w:rsidR="00DF355A" w14:paraId="6D39DC59" w14:textId="77777777">
                              <w:trPr>
                                <w:trHeight w:val="945"/>
                              </w:trPr>
                              <w:tc>
                                <w:tcPr>
                                  <w:tcW w:w="2148" w:type="dxa"/>
                                </w:tcPr>
                                <w:p w14:paraId="41D3056A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</w:pPr>
                                  <w:r>
                                    <w:rPr>
                                      <w:spacing w:val="9"/>
                                    </w:rPr>
                                    <w:t>Budget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 w14:paraId="5783900B" w14:textId="77777777" w:rsidR="00DF355A" w:rsidRDefault="00BD4F94">
                                  <w:pPr>
                                    <w:pStyle w:val="TableParagraph"/>
                                    <w:spacing w:before="79" w:line="235" w:lineRule="auto"/>
                                    <w:ind w:right="353"/>
                                  </w:pPr>
                                  <w:r>
                                    <w:t>A financial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plan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for a business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(setting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out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money</w:t>
                                  </w:r>
                                  <w:r>
                                    <w:rPr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business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forecasts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will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receive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t>spend);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typically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done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once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year</w:t>
                                  </w:r>
                                </w:p>
                              </w:tc>
                            </w:tr>
                            <w:tr w:rsidR="00DF355A" w14:paraId="1EDAAC84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2148" w:type="dxa"/>
                                  <w:tcBorders>
                                    <w:bottom w:val="single" w:sz="8" w:space="0" w:color="6C9DC3"/>
                                  </w:tcBorders>
                                </w:tcPr>
                                <w:p w14:paraId="5FC720D1" w14:textId="77777777" w:rsidR="00DF355A" w:rsidRDefault="00BD4F94">
                                  <w:pPr>
                                    <w:pStyle w:val="TableParagraph"/>
                                    <w:spacing w:before="76"/>
                                  </w:pPr>
                                  <w:r>
                                    <w:t>Capital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expenditure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  <w:tcBorders>
                                    <w:bottom w:val="single" w:sz="8" w:space="0" w:color="6C9DC3"/>
                                  </w:tcBorders>
                                </w:tcPr>
                                <w:p w14:paraId="7542CDB6" w14:textId="77777777" w:rsidR="00DF355A" w:rsidRDefault="00BD4F94">
                                  <w:pPr>
                                    <w:pStyle w:val="TableParagraph"/>
                                    <w:spacing w:before="76"/>
                                    <w:ind w:right="353"/>
                                  </w:pPr>
                                  <w:r>
                                    <w:t>The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amount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money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that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t>allocated</w:t>
                                  </w:r>
                                  <w:r>
                                    <w:rPr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spent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assets</w:t>
                                  </w:r>
                                </w:p>
                              </w:tc>
                            </w:tr>
                            <w:tr w:rsidR="00DF355A" w14:paraId="22AE654F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2148" w:type="dxa"/>
                                  <w:tcBorders>
                                    <w:top w:val="single" w:sz="8" w:space="0" w:color="6C9DC3"/>
                                  </w:tcBorders>
                                </w:tcPr>
                                <w:p w14:paraId="4618FEEC" w14:textId="77777777" w:rsidR="00DF355A" w:rsidRDefault="00BD4F94">
                                  <w:pPr>
                                    <w:pStyle w:val="TableParagraph"/>
                                    <w:spacing w:before="73"/>
                                  </w:pPr>
                                  <w:r>
                                    <w:rPr>
                                      <w:spacing w:val="11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accounting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  <w:tcBorders>
                                    <w:top w:val="single" w:sz="8" w:space="0" w:color="6C9DC3"/>
                                  </w:tcBorders>
                                </w:tcPr>
                                <w:p w14:paraId="47F87BB3" w14:textId="77777777" w:rsidR="00DF355A" w:rsidRDefault="00BD4F94">
                                  <w:pPr>
                                    <w:pStyle w:val="TableParagraph"/>
                                    <w:spacing w:before="73"/>
                                    <w:ind w:right="353"/>
                                  </w:pPr>
                                  <w:r>
                                    <w:t>Accounting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transactions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as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t>they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received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paid</w:t>
                                  </w:r>
                                </w:p>
                              </w:tc>
                            </w:tr>
                            <w:tr w:rsidR="00DF355A" w14:paraId="7AE3F07B" w14:textId="77777777">
                              <w:trPr>
                                <w:trHeight w:val="1231"/>
                              </w:trPr>
                              <w:tc>
                                <w:tcPr>
                                  <w:tcW w:w="2148" w:type="dxa"/>
                                </w:tcPr>
                                <w:p w14:paraId="17715507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</w:pPr>
                                  <w:r>
                                    <w:rPr>
                                      <w:spacing w:val="11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conversion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 w14:paraId="71D7B266" w14:textId="77777777" w:rsidR="00DF355A" w:rsidRDefault="00BD4F94">
                                  <w:pPr>
                                    <w:pStyle w:val="TableParagraph"/>
                                    <w:spacing w:before="75" w:line="242" w:lineRule="auto"/>
                                    <w:ind w:right="256"/>
                                  </w:pPr>
                                  <w:r>
                                    <w:t>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overall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number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of days to convert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your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trade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from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cash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outflow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at</w:t>
                                  </w:r>
                                  <w:r>
                                    <w:rPr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beginning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of 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working capital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cycle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t>to cash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received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at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end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cycle</w:t>
                                  </w:r>
                                </w:p>
                              </w:tc>
                            </w:tr>
                            <w:tr w:rsidR="00DF355A" w14:paraId="4C9AA80A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148" w:type="dxa"/>
                                </w:tcPr>
                                <w:p w14:paraId="158DA196" w14:textId="77777777" w:rsidR="00DF355A" w:rsidRDefault="00BD4F94">
                                  <w:pPr>
                                    <w:pStyle w:val="TableParagraph"/>
                                    <w:spacing w:before="60"/>
                                  </w:pPr>
                                  <w:r>
                                    <w:rPr>
                                      <w:spacing w:val="11"/>
                                    </w:rPr>
                                    <w:t>Cash</w:t>
                                  </w:r>
                                  <w:r>
                                    <w:t xml:space="preserve"> f</w:t>
                                  </w:r>
                                  <w:r>
                                    <w:rPr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 w14:paraId="757CB78E" w14:textId="77777777" w:rsidR="00DF355A" w:rsidRDefault="00BD4F94">
                                  <w:pPr>
                                    <w:pStyle w:val="TableParagraph"/>
                                    <w:spacing w:before="60"/>
                                  </w:pPr>
                                  <w:r>
                                    <w:t>The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flow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cash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t>into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t>out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business</w:t>
                                  </w:r>
                                </w:p>
                              </w:tc>
                            </w:tr>
                            <w:tr w:rsidR="00DF355A" w14:paraId="04FFD4F1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2148" w:type="dxa"/>
                                </w:tcPr>
                                <w:p w14:paraId="642D5F5F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</w:pPr>
                                  <w:r>
                                    <w:rPr>
                                      <w:spacing w:val="12"/>
                                    </w:rPr>
                                    <w:t>Cost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goods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sold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 w14:paraId="3BB0B440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  <w:ind w:right="353"/>
                                  </w:pPr>
                                  <w:r>
                                    <w:t>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total cost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of all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goods sold (COGS)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during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period</w:t>
                                  </w:r>
                                </w:p>
                              </w:tc>
                            </w:tr>
                            <w:tr w:rsidR="00DF355A" w14:paraId="7D02BCA4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2148" w:type="dxa"/>
                                </w:tcPr>
                                <w:p w14:paraId="6598E549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</w:pPr>
                                  <w:r>
                                    <w:t>Creditors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 w14:paraId="35A10327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</w:pPr>
                                  <w:r>
                                    <w:t>The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money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you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owe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your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suppliers</w:t>
                                  </w:r>
                                </w:p>
                              </w:tc>
                            </w:tr>
                            <w:tr w:rsidR="00DF355A" w14:paraId="18BDE722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2148" w:type="dxa"/>
                                </w:tcPr>
                                <w:p w14:paraId="6D0BD8BC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</w:pPr>
                                  <w:r>
                                    <w:rPr>
                                      <w:spacing w:val="9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 w14:paraId="7A86998E" w14:textId="77777777" w:rsidR="00DF355A" w:rsidRDefault="00BD4F94">
                                  <w:pPr>
                                    <w:pStyle w:val="TableParagraph"/>
                                    <w:spacing w:before="75"/>
                                  </w:pPr>
                                  <w:r>
                                    <w:t>Assets</w:t>
                                  </w:r>
                                  <w:r>
                                    <w:rPr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t>that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likely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to be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turned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t>into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cash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within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12-month period</w:t>
                                  </w:r>
                                </w:p>
                              </w:tc>
                            </w:tr>
                          </w:tbl>
                          <w:p w14:paraId="4858B148" w14:textId="77777777" w:rsidR="00DF355A" w:rsidRDefault="00DF35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689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2.1pt;margin-top:40.5pt;width:333.8pt;height:53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6C9DC3"/>
                          <w:left w:val="single" w:sz="6" w:space="0" w:color="6C9DC3"/>
                          <w:bottom w:val="single" w:sz="6" w:space="0" w:color="6C9DC3"/>
                          <w:right w:val="single" w:sz="6" w:space="0" w:color="6C9DC3"/>
                          <w:insideH w:val="single" w:sz="6" w:space="0" w:color="6C9DC3"/>
                          <w:insideV w:val="single" w:sz="6" w:space="0" w:color="6C9DC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8"/>
                        <w:gridCol w:w="4506"/>
                      </w:tblGrid>
                      <w:tr w:rsidR="00DF355A" w14:paraId="03E9D435" w14:textId="77777777">
                        <w:trPr>
                          <w:trHeight w:val="420"/>
                        </w:trPr>
                        <w:tc>
                          <w:tcPr>
                            <w:tcW w:w="2148" w:type="dxa"/>
                          </w:tcPr>
                          <w:p w14:paraId="7F4A2648" w14:textId="77777777" w:rsidR="00DF355A" w:rsidRDefault="00BD4F94">
                            <w:pPr>
                              <w:pStyle w:val="TableParagraph"/>
                              <w:spacing w:before="76"/>
                            </w:pPr>
                            <w:r>
                              <w:t>Term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 w14:paraId="5AAB97C2" w14:textId="77777777" w:rsidR="00DF355A" w:rsidRDefault="00BD4F94">
                            <w:pPr>
                              <w:pStyle w:val="TableParagraph"/>
                              <w:spacing w:before="76"/>
                            </w:pPr>
                            <w:r>
                              <w:t>Meaning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Definition</w:t>
                            </w:r>
                          </w:p>
                        </w:tc>
                      </w:tr>
                      <w:tr w:rsidR="00DF355A" w14:paraId="587E4B0F" w14:textId="77777777">
                        <w:trPr>
                          <w:trHeight w:val="961"/>
                        </w:trPr>
                        <w:tc>
                          <w:tcPr>
                            <w:tcW w:w="2148" w:type="dxa"/>
                          </w:tcPr>
                          <w:p w14:paraId="3C7EA9DB" w14:textId="77777777" w:rsidR="00DF355A" w:rsidRDefault="00BD4F94">
                            <w:pPr>
                              <w:pStyle w:val="TableParagraph"/>
                              <w:spacing w:before="75"/>
                            </w:pPr>
                            <w:r>
                              <w:t>Accrual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accounting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 w14:paraId="6246FDAA" w14:textId="77777777" w:rsidR="00DF355A" w:rsidRDefault="00BD4F94">
                            <w:pPr>
                              <w:pStyle w:val="TableParagraph"/>
                              <w:spacing w:before="75" w:line="242" w:lineRule="auto"/>
                              <w:ind w:right="232"/>
                              <w:jc w:val="both"/>
                            </w:pPr>
                            <w:r>
                              <w:t>Recognising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income and expenses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when they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occur rather than when they are received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paid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</w:p>
                        </w:tc>
                      </w:tr>
                      <w:tr w:rsidR="00DF355A" w14:paraId="4A9F69B9" w14:textId="77777777">
                        <w:trPr>
                          <w:trHeight w:val="675"/>
                        </w:trPr>
                        <w:tc>
                          <w:tcPr>
                            <w:tcW w:w="2148" w:type="dxa"/>
                          </w:tcPr>
                          <w:p w14:paraId="0012524C" w14:textId="77777777" w:rsidR="00DF355A" w:rsidRDefault="00BD4F94">
                            <w:pPr>
                              <w:pStyle w:val="TableParagraph"/>
                              <w:spacing w:before="75"/>
                            </w:pPr>
                            <w:r>
                              <w:t>Accounting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entry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 w14:paraId="59EBEAE6" w14:textId="77777777" w:rsidR="00DF355A" w:rsidRDefault="00BD4F94">
                            <w:pPr>
                              <w:pStyle w:val="TableParagraph"/>
                              <w:spacing w:before="86" w:line="228" w:lineRule="auto"/>
                              <w:ind w:right="353"/>
                            </w:pPr>
                            <w:r>
                              <w:t>The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basic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recording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transactions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debits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</w:p>
                        </w:tc>
                      </w:tr>
                      <w:tr w:rsidR="00DF355A" w14:paraId="79946918" w14:textId="77777777">
                        <w:trPr>
                          <w:trHeight w:val="961"/>
                        </w:trPr>
                        <w:tc>
                          <w:tcPr>
                            <w:tcW w:w="2148" w:type="dxa"/>
                          </w:tcPr>
                          <w:p w14:paraId="60A7C276" w14:textId="77777777" w:rsidR="00DF355A" w:rsidRDefault="00BD4F94">
                            <w:pPr>
                              <w:pStyle w:val="TableParagraph"/>
                              <w:spacing w:before="75"/>
                            </w:pPr>
                            <w:r>
                              <w:t>Accounting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period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 w14:paraId="1EDC040F" w14:textId="77777777" w:rsidR="00DF355A" w:rsidRDefault="00BD4F94">
                            <w:pPr>
                              <w:pStyle w:val="TableParagraph"/>
                              <w:spacing w:before="75"/>
                              <w:ind w:right="353"/>
                            </w:pPr>
                            <w:r>
                              <w:t>A period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 which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statements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prepared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— normally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then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annually</w:t>
                            </w:r>
                          </w:p>
                        </w:tc>
                      </w:tr>
                      <w:tr w:rsidR="00DF355A" w14:paraId="777B5BFA" w14:textId="77777777">
                        <w:trPr>
                          <w:trHeight w:val="690"/>
                        </w:trPr>
                        <w:tc>
                          <w:tcPr>
                            <w:tcW w:w="2148" w:type="dxa"/>
                          </w:tcPr>
                          <w:p w14:paraId="4D90C005" w14:textId="77777777" w:rsidR="00DF355A" w:rsidRDefault="00BD4F94">
                            <w:pPr>
                              <w:pStyle w:val="TableParagraph"/>
                              <w:spacing w:before="75"/>
                            </w:pPr>
                            <w:r>
                              <w:rPr>
                                <w:spacing w:val="10"/>
                              </w:rPr>
                              <w:t>Asset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 w14:paraId="452354DC" w14:textId="77777777" w:rsidR="00DF355A" w:rsidRDefault="00BD4F94">
                            <w:pPr>
                              <w:pStyle w:val="TableParagraph"/>
                              <w:spacing w:before="75"/>
                            </w:pPr>
                            <w:r>
                              <w:t>Anything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having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commercial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value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owned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</w:p>
                        </w:tc>
                      </w:tr>
                      <w:tr w:rsidR="00DF355A" w14:paraId="6C10211B" w14:textId="77777777">
                        <w:trPr>
                          <w:trHeight w:val="961"/>
                        </w:trPr>
                        <w:tc>
                          <w:tcPr>
                            <w:tcW w:w="2148" w:type="dxa"/>
                          </w:tcPr>
                          <w:p w14:paraId="528480C7" w14:textId="77777777" w:rsidR="00DF355A" w:rsidRDefault="00BD4F94">
                            <w:pPr>
                              <w:pStyle w:val="TableParagraph"/>
                              <w:spacing w:before="75"/>
                            </w:pPr>
                            <w:r>
                              <w:rPr>
                                <w:spacing w:val="9"/>
                              </w:rPr>
                              <w:t>Break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even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 w14:paraId="404D2EFB" w14:textId="77777777" w:rsidR="00DF355A" w:rsidRDefault="00BD4F94">
                            <w:pPr>
                              <w:pStyle w:val="TableParagraph"/>
                              <w:spacing w:before="75" w:line="242" w:lineRule="auto"/>
                              <w:ind w:right="353"/>
                            </w:pP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amount,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either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units or dollar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value,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that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business needs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achieve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profit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generated</w:t>
                            </w:r>
                          </w:p>
                        </w:tc>
                      </w:tr>
                      <w:tr w:rsidR="00DF355A" w14:paraId="6D39DC59" w14:textId="77777777">
                        <w:trPr>
                          <w:trHeight w:val="945"/>
                        </w:trPr>
                        <w:tc>
                          <w:tcPr>
                            <w:tcW w:w="2148" w:type="dxa"/>
                          </w:tcPr>
                          <w:p w14:paraId="41D3056A" w14:textId="77777777" w:rsidR="00DF355A" w:rsidRDefault="00BD4F94">
                            <w:pPr>
                              <w:pStyle w:val="TableParagraph"/>
                              <w:spacing w:before="75"/>
                            </w:pPr>
                            <w:r>
                              <w:rPr>
                                <w:spacing w:val="9"/>
                              </w:rPr>
                              <w:t>Budget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 w14:paraId="5783900B" w14:textId="77777777" w:rsidR="00DF355A" w:rsidRDefault="00BD4F94">
                            <w:pPr>
                              <w:pStyle w:val="TableParagraph"/>
                              <w:spacing w:before="79" w:line="235" w:lineRule="auto"/>
                              <w:ind w:right="353"/>
                            </w:pPr>
                            <w:r>
                              <w:t>A financial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 a business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(setting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money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forecasts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receive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spend);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typically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once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</w:p>
                        </w:tc>
                      </w:tr>
                      <w:tr w:rsidR="00DF355A" w14:paraId="1EDAAC84" w14:textId="77777777">
                        <w:trPr>
                          <w:trHeight w:val="688"/>
                        </w:trPr>
                        <w:tc>
                          <w:tcPr>
                            <w:tcW w:w="2148" w:type="dxa"/>
                            <w:tcBorders>
                              <w:bottom w:val="single" w:sz="8" w:space="0" w:color="6C9DC3"/>
                            </w:tcBorders>
                          </w:tcPr>
                          <w:p w14:paraId="5FC720D1" w14:textId="77777777" w:rsidR="00DF355A" w:rsidRDefault="00BD4F94">
                            <w:pPr>
                              <w:pStyle w:val="TableParagraph"/>
                              <w:spacing w:before="76"/>
                            </w:pPr>
                            <w:r>
                              <w:t>Capital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expenditure</w:t>
                            </w:r>
                          </w:p>
                        </w:tc>
                        <w:tc>
                          <w:tcPr>
                            <w:tcW w:w="4506" w:type="dxa"/>
                            <w:tcBorders>
                              <w:bottom w:val="single" w:sz="8" w:space="0" w:color="6C9DC3"/>
                            </w:tcBorders>
                          </w:tcPr>
                          <w:p w14:paraId="7542CDB6" w14:textId="77777777" w:rsidR="00DF355A" w:rsidRDefault="00BD4F94">
                            <w:pPr>
                              <w:pStyle w:val="TableParagraph"/>
                              <w:spacing w:before="76"/>
                              <w:ind w:right="353"/>
                            </w:pPr>
                            <w:r>
                              <w:t>The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money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allocated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spent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assets</w:t>
                            </w:r>
                          </w:p>
                        </w:tc>
                      </w:tr>
                      <w:tr w:rsidR="00DF355A" w14:paraId="22AE654F" w14:textId="77777777">
                        <w:trPr>
                          <w:trHeight w:val="688"/>
                        </w:trPr>
                        <w:tc>
                          <w:tcPr>
                            <w:tcW w:w="2148" w:type="dxa"/>
                            <w:tcBorders>
                              <w:top w:val="single" w:sz="8" w:space="0" w:color="6C9DC3"/>
                            </w:tcBorders>
                          </w:tcPr>
                          <w:p w14:paraId="4618FEEC" w14:textId="77777777" w:rsidR="00DF355A" w:rsidRDefault="00BD4F94">
                            <w:pPr>
                              <w:pStyle w:val="TableParagraph"/>
                              <w:spacing w:before="73"/>
                            </w:pPr>
                            <w:r>
                              <w:rPr>
                                <w:spacing w:val="11"/>
                              </w:rPr>
                              <w:t>Cash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accounting</w:t>
                            </w:r>
                          </w:p>
                        </w:tc>
                        <w:tc>
                          <w:tcPr>
                            <w:tcW w:w="4506" w:type="dxa"/>
                            <w:tcBorders>
                              <w:top w:val="single" w:sz="8" w:space="0" w:color="6C9DC3"/>
                            </w:tcBorders>
                          </w:tcPr>
                          <w:p w14:paraId="47F87BB3" w14:textId="77777777" w:rsidR="00DF355A" w:rsidRDefault="00BD4F94">
                            <w:pPr>
                              <w:pStyle w:val="TableParagraph"/>
                              <w:spacing w:before="73"/>
                              <w:ind w:right="353"/>
                            </w:pPr>
                            <w:r>
                              <w:t>Accounting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transactions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paid</w:t>
                            </w:r>
                          </w:p>
                        </w:tc>
                      </w:tr>
                      <w:tr w:rsidR="00DF355A" w14:paraId="7AE3F07B" w14:textId="77777777">
                        <w:trPr>
                          <w:trHeight w:val="1231"/>
                        </w:trPr>
                        <w:tc>
                          <w:tcPr>
                            <w:tcW w:w="2148" w:type="dxa"/>
                          </w:tcPr>
                          <w:p w14:paraId="17715507" w14:textId="77777777" w:rsidR="00DF355A" w:rsidRDefault="00BD4F94">
                            <w:pPr>
                              <w:pStyle w:val="TableParagraph"/>
                              <w:spacing w:before="75"/>
                            </w:pPr>
                            <w:r>
                              <w:rPr>
                                <w:spacing w:val="11"/>
                              </w:rPr>
                              <w:t>Cash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conversion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rate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 w14:paraId="71D7B266" w14:textId="77777777" w:rsidR="00DF355A" w:rsidRDefault="00BD4F94">
                            <w:pPr>
                              <w:pStyle w:val="TableParagraph"/>
                              <w:spacing w:before="75" w:line="242" w:lineRule="auto"/>
                              <w:ind w:right="256"/>
                            </w:pP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overall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 days to convert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trade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cash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outflow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beginning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working capital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cycle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to cash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end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cycle</w:t>
                            </w:r>
                          </w:p>
                        </w:tc>
                      </w:tr>
                      <w:tr w:rsidR="00DF355A" w14:paraId="4C9AA80A" w14:textId="77777777">
                        <w:trPr>
                          <w:trHeight w:val="405"/>
                        </w:trPr>
                        <w:tc>
                          <w:tcPr>
                            <w:tcW w:w="2148" w:type="dxa"/>
                          </w:tcPr>
                          <w:p w14:paraId="158DA196" w14:textId="77777777" w:rsidR="00DF355A" w:rsidRDefault="00BD4F94">
                            <w:pPr>
                              <w:pStyle w:val="TableParagraph"/>
                              <w:spacing w:before="60"/>
                            </w:pPr>
                            <w:r>
                              <w:rPr>
                                <w:spacing w:val="11"/>
                              </w:rPr>
                              <w:t>Cash</w:t>
                            </w:r>
                            <w:r>
                              <w:t xml:space="preserve"> f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low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 w14:paraId="757CB78E" w14:textId="77777777" w:rsidR="00DF355A" w:rsidRDefault="00BD4F94">
                            <w:pPr>
                              <w:pStyle w:val="TableParagraph"/>
                              <w:spacing w:before="60"/>
                            </w:pPr>
                            <w:r>
                              <w:t>The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flow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cash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</w:p>
                        </w:tc>
                      </w:tr>
                      <w:tr w:rsidR="00DF355A" w14:paraId="04FFD4F1" w14:textId="77777777">
                        <w:trPr>
                          <w:trHeight w:val="690"/>
                        </w:trPr>
                        <w:tc>
                          <w:tcPr>
                            <w:tcW w:w="2148" w:type="dxa"/>
                          </w:tcPr>
                          <w:p w14:paraId="642D5F5F" w14:textId="77777777" w:rsidR="00DF355A" w:rsidRDefault="00BD4F94">
                            <w:pPr>
                              <w:pStyle w:val="TableParagraph"/>
                              <w:spacing w:before="75"/>
                            </w:pPr>
                            <w:r>
                              <w:rPr>
                                <w:spacing w:val="12"/>
                              </w:rPr>
                              <w:t>Cost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goods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sold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 w14:paraId="3BB0B440" w14:textId="77777777" w:rsidR="00DF355A" w:rsidRDefault="00BD4F94">
                            <w:pPr>
                              <w:pStyle w:val="TableParagraph"/>
                              <w:spacing w:before="75"/>
                              <w:ind w:right="353"/>
                            </w:pP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total cost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 all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goods sold (COGS)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period</w:t>
                            </w:r>
                          </w:p>
                        </w:tc>
                      </w:tr>
                      <w:tr w:rsidR="00DF355A" w14:paraId="7D02BCA4" w14:textId="77777777">
                        <w:trPr>
                          <w:trHeight w:val="420"/>
                        </w:trPr>
                        <w:tc>
                          <w:tcPr>
                            <w:tcW w:w="2148" w:type="dxa"/>
                          </w:tcPr>
                          <w:p w14:paraId="6598E549" w14:textId="77777777" w:rsidR="00DF355A" w:rsidRDefault="00BD4F94">
                            <w:pPr>
                              <w:pStyle w:val="TableParagraph"/>
                              <w:spacing w:before="75"/>
                            </w:pPr>
                            <w:r>
                              <w:t>Creditors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 w14:paraId="35A10327" w14:textId="77777777" w:rsidR="00DF355A" w:rsidRDefault="00BD4F94">
                            <w:pPr>
                              <w:pStyle w:val="TableParagraph"/>
                              <w:spacing w:before="75"/>
                            </w:pPr>
                            <w:r>
                              <w:t>The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money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owe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suppliers</w:t>
                            </w:r>
                          </w:p>
                        </w:tc>
                      </w:tr>
                      <w:tr w:rsidR="00DF355A" w14:paraId="18BDE722" w14:textId="77777777">
                        <w:trPr>
                          <w:trHeight w:val="690"/>
                        </w:trPr>
                        <w:tc>
                          <w:tcPr>
                            <w:tcW w:w="2148" w:type="dxa"/>
                          </w:tcPr>
                          <w:p w14:paraId="6D0BD8BC" w14:textId="77777777" w:rsidR="00DF355A" w:rsidRDefault="00BD4F94">
                            <w:pPr>
                              <w:pStyle w:val="TableParagraph"/>
                              <w:spacing w:before="75"/>
                            </w:pPr>
                            <w:r>
                              <w:rPr>
                                <w:spacing w:val="9"/>
                              </w:rPr>
                              <w:t>Current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assets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 w14:paraId="7A86998E" w14:textId="77777777" w:rsidR="00DF355A" w:rsidRDefault="00BD4F94">
                            <w:pPr>
                              <w:pStyle w:val="TableParagraph"/>
                              <w:spacing w:before="75"/>
                            </w:pPr>
                            <w:r>
                              <w:t>Assets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 be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turned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cash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12-month period</w:t>
                            </w:r>
                          </w:p>
                        </w:tc>
                      </w:tr>
                    </w:tbl>
                    <w:p w14:paraId="4858B148" w14:textId="77777777" w:rsidR="00DF355A" w:rsidRDefault="00DF355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4F94">
        <w:t>This</w:t>
      </w:r>
      <w:r w:rsidR="00BD4F94">
        <w:rPr>
          <w:spacing w:val="1"/>
        </w:rPr>
        <w:t xml:space="preserve"> </w:t>
      </w:r>
      <w:r w:rsidR="00BD4F94">
        <w:t>knowledge will make you feel</w:t>
      </w:r>
      <w:r w:rsidR="00BD4F94">
        <w:rPr>
          <w:spacing w:val="1"/>
        </w:rPr>
        <w:t xml:space="preserve"> </w:t>
      </w:r>
      <w:r w:rsidR="00BD4F94">
        <w:t>more confident and</w:t>
      </w:r>
      <w:r w:rsidR="00BD4F94">
        <w:rPr>
          <w:spacing w:val="1"/>
        </w:rPr>
        <w:t xml:space="preserve"> </w:t>
      </w:r>
      <w:r w:rsidR="00BD4F94">
        <w:t>comfortable.</w:t>
      </w:r>
      <w:r w:rsidR="00BD4F94">
        <w:rPr>
          <w:spacing w:val="-47"/>
        </w:rPr>
        <w:t xml:space="preserve"> </w:t>
      </w:r>
      <w:r w:rsidR="00BD4F94">
        <w:t>The</w:t>
      </w:r>
      <w:r w:rsidR="00BD4F94">
        <w:rPr>
          <w:spacing w:val="7"/>
        </w:rPr>
        <w:t xml:space="preserve"> </w:t>
      </w:r>
      <w:r w:rsidR="00BD4F94">
        <w:t>most basic</w:t>
      </w:r>
      <w:r w:rsidR="00BD4F94">
        <w:rPr>
          <w:spacing w:val="8"/>
        </w:rPr>
        <w:t xml:space="preserve"> </w:t>
      </w:r>
      <w:r w:rsidR="00BD4F94">
        <w:t>and</w:t>
      </w:r>
      <w:r w:rsidR="00BD4F94">
        <w:rPr>
          <w:spacing w:val="16"/>
        </w:rPr>
        <w:t xml:space="preserve"> </w:t>
      </w:r>
      <w:r w:rsidR="00BD4F94">
        <w:t>useful</w:t>
      </w:r>
      <w:r w:rsidR="00BD4F94">
        <w:rPr>
          <w:spacing w:val="-7"/>
        </w:rPr>
        <w:t xml:space="preserve"> </w:t>
      </w:r>
      <w:r w:rsidR="00BD4F94">
        <w:t>of</w:t>
      </w:r>
      <w:r w:rsidR="00BD4F94">
        <w:rPr>
          <w:spacing w:val="6"/>
        </w:rPr>
        <w:t xml:space="preserve"> </w:t>
      </w:r>
      <w:r w:rsidR="00BD4F94">
        <w:t>these</w:t>
      </w:r>
      <w:r w:rsidR="00BD4F94">
        <w:rPr>
          <w:spacing w:val="8"/>
        </w:rPr>
        <w:t xml:space="preserve"> </w:t>
      </w:r>
      <w:r w:rsidR="00BD4F94">
        <w:t>terms</w:t>
      </w:r>
      <w:r w:rsidR="00BD4F94">
        <w:rPr>
          <w:spacing w:val="16"/>
        </w:rPr>
        <w:t xml:space="preserve"> </w:t>
      </w:r>
      <w:r w:rsidR="00BD4F94">
        <w:t>are</w:t>
      </w:r>
      <w:r w:rsidR="00BD4F94">
        <w:rPr>
          <w:spacing w:val="23"/>
        </w:rPr>
        <w:t xml:space="preserve"> </w:t>
      </w:r>
      <w:r w:rsidR="00BD4F94">
        <w:t>set out</w:t>
      </w:r>
      <w:r w:rsidR="00BD4F94">
        <w:rPr>
          <w:spacing w:val="14"/>
        </w:rPr>
        <w:t xml:space="preserve"> </w:t>
      </w:r>
      <w:r w:rsidR="00BD4F94">
        <w:t>below.</w:t>
      </w:r>
    </w:p>
    <w:p w14:paraId="23767E80" w14:textId="270DE3B4" w:rsidR="00DF355A" w:rsidRDefault="00BD4F94" w:rsidP="00BD4F94">
      <w:pPr>
        <w:pStyle w:val="BodyText"/>
        <w:spacing w:before="127"/>
        <w:ind w:left="102"/>
        <w:rPr>
          <w:sz w:val="21"/>
        </w:rPr>
      </w:pPr>
      <w:r>
        <w:br w:type="column"/>
      </w:r>
    </w:p>
    <w:p w14:paraId="0CF4F0C2" w14:textId="77777777" w:rsidR="00DF355A" w:rsidRDefault="00DF355A">
      <w:pPr>
        <w:spacing w:line="242" w:lineRule="auto"/>
        <w:sectPr w:rsidR="00DF355A">
          <w:type w:val="continuous"/>
          <w:pgSz w:w="11910" w:h="16850"/>
          <w:pgMar w:top="1400" w:right="220" w:bottom="280" w:left="1340" w:header="720" w:footer="720" w:gutter="0"/>
          <w:cols w:num="2" w:space="720" w:equalWidth="0">
            <w:col w:w="6452" w:space="1508"/>
            <w:col w:w="2390"/>
          </w:cols>
        </w:sectPr>
      </w:pPr>
    </w:p>
    <w:tbl>
      <w:tblPr>
        <w:tblW w:w="0" w:type="auto"/>
        <w:tblInd w:w="116" w:type="dxa"/>
        <w:tblBorders>
          <w:top w:val="single" w:sz="6" w:space="0" w:color="6C9DC3"/>
          <w:left w:val="single" w:sz="6" w:space="0" w:color="6C9DC3"/>
          <w:bottom w:val="single" w:sz="6" w:space="0" w:color="6C9DC3"/>
          <w:right w:val="single" w:sz="6" w:space="0" w:color="6C9DC3"/>
          <w:insideH w:val="single" w:sz="6" w:space="0" w:color="6C9DC3"/>
          <w:insideV w:val="single" w:sz="6" w:space="0" w:color="6C9DC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4506"/>
      </w:tblGrid>
      <w:tr w:rsidR="00DF355A" w14:paraId="7B50D6B5" w14:textId="77777777">
        <w:trPr>
          <w:trHeight w:val="420"/>
        </w:trPr>
        <w:tc>
          <w:tcPr>
            <w:tcW w:w="2148" w:type="dxa"/>
          </w:tcPr>
          <w:p w14:paraId="2BC5058A" w14:textId="77777777" w:rsidR="00DF355A" w:rsidRDefault="00BD4F94">
            <w:pPr>
              <w:pStyle w:val="TableParagraph"/>
              <w:spacing w:before="72"/>
            </w:pPr>
            <w:r>
              <w:lastRenderedPageBreak/>
              <w:t>Term</w:t>
            </w:r>
          </w:p>
        </w:tc>
        <w:tc>
          <w:tcPr>
            <w:tcW w:w="4506" w:type="dxa"/>
          </w:tcPr>
          <w:p w14:paraId="4072486A" w14:textId="77777777" w:rsidR="00DF355A" w:rsidRDefault="00BD4F94">
            <w:pPr>
              <w:pStyle w:val="TableParagraph"/>
              <w:spacing w:before="72"/>
            </w:pPr>
            <w:r>
              <w:t>Meaning</w:t>
            </w:r>
            <w:r>
              <w:rPr>
                <w:spacing w:val="13"/>
              </w:rPr>
              <w:t xml:space="preserve"> </w:t>
            </w:r>
            <w:r>
              <w:t>/</w:t>
            </w:r>
            <w:r>
              <w:rPr>
                <w:spacing w:val="27"/>
              </w:rPr>
              <w:t xml:space="preserve"> </w:t>
            </w:r>
            <w:r>
              <w:t>Definition</w:t>
            </w:r>
          </w:p>
        </w:tc>
      </w:tr>
      <w:tr w:rsidR="00DF355A" w14:paraId="7A41346F" w14:textId="77777777">
        <w:trPr>
          <w:trHeight w:val="690"/>
        </w:trPr>
        <w:tc>
          <w:tcPr>
            <w:tcW w:w="2148" w:type="dxa"/>
          </w:tcPr>
          <w:p w14:paraId="6749D38A" w14:textId="77777777" w:rsidR="00DF355A" w:rsidRDefault="00BD4F94">
            <w:pPr>
              <w:pStyle w:val="TableParagraph"/>
              <w:spacing w:before="72"/>
            </w:pPr>
            <w:r>
              <w:rPr>
                <w:spacing w:val="9"/>
              </w:rPr>
              <w:t>Current</w:t>
            </w:r>
            <w:r>
              <w:rPr>
                <w:spacing w:val="8"/>
              </w:rPr>
              <w:t xml:space="preserve"> </w:t>
            </w:r>
            <w:r>
              <w:t>liabilities</w:t>
            </w:r>
          </w:p>
        </w:tc>
        <w:tc>
          <w:tcPr>
            <w:tcW w:w="4506" w:type="dxa"/>
          </w:tcPr>
          <w:p w14:paraId="164543A8" w14:textId="77777777" w:rsidR="00DF355A" w:rsidRDefault="00BD4F94">
            <w:pPr>
              <w:pStyle w:val="TableParagraph"/>
              <w:spacing w:before="72"/>
              <w:ind w:right="82"/>
            </w:pPr>
            <w:r>
              <w:t>Liabilities</w:t>
            </w:r>
            <w:r>
              <w:rPr>
                <w:spacing w:val="1"/>
              </w:rPr>
              <w:t xml:space="preserve"> </w:t>
            </w:r>
            <w:r>
              <w:t>that are required</w:t>
            </w:r>
            <w:r>
              <w:rPr>
                <w:spacing w:val="1"/>
              </w:rPr>
              <w:t xml:space="preserve"> </w:t>
            </w:r>
            <w:r>
              <w:t>to be paid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12-month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</w:tc>
      </w:tr>
      <w:tr w:rsidR="00DF355A" w14:paraId="7DC0E8B1" w14:textId="77777777">
        <w:trPr>
          <w:trHeight w:val="420"/>
        </w:trPr>
        <w:tc>
          <w:tcPr>
            <w:tcW w:w="2148" w:type="dxa"/>
          </w:tcPr>
          <w:p w14:paraId="32856D34" w14:textId="77777777" w:rsidR="00DF355A" w:rsidRDefault="00BD4F94">
            <w:pPr>
              <w:pStyle w:val="TableParagraph"/>
              <w:spacing w:before="72"/>
            </w:pPr>
            <w:r>
              <w:t>Debtors</w:t>
            </w:r>
          </w:p>
        </w:tc>
        <w:tc>
          <w:tcPr>
            <w:tcW w:w="4506" w:type="dxa"/>
          </w:tcPr>
          <w:p w14:paraId="43BB2681" w14:textId="77777777" w:rsidR="00DF355A" w:rsidRDefault="00BD4F94">
            <w:pPr>
              <w:pStyle w:val="TableParagraph"/>
              <w:spacing w:before="72"/>
            </w:pPr>
            <w:r>
              <w:t>The</w:t>
            </w:r>
            <w:r>
              <w:rPr>
                <w:spacing w:val="27"/>
              </w:rPr>
              <w:t xml:space="preserve"> </w:t>
            </w:r>
            <w:r>
              <w:t>money</w:t>
            </w:r>
            <w:r>
              <w:rPr>
                <w:spacing w:val="24"/>
              </w:rPr>
              <w:t xml:space="preserve"> </w:t>
            </w:r>
            <w:r>
              <w:t>owed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21"/>
              </w:rPr>
              <w:t xml:space="preserve"> </w:t>
            </w:r>
            <w:r>
              <w:t>you</w:t>
            </w:r>
            <w:r>
              <w:rPr>
                <w:spacing w:val="4"/>
              </w:rPr>
              <w:t xml:space="preserve"> </w:t>
            </w:r>
            <w:r>
              <w:t>by</w:t>
            </w:r>
            <w:r>
              <w:rPr>
                <w:spacing w:val="24"/>
              </w:rPr>
              <w:t xml:space="preserve"> </w:t>
            </w:r>
            <w:r>
              <w:t>your</w:t>
            </w:r>
            <w:r>
              <w:rPr>
                <w:spacing w:val="15"/>
              </w:rPr>
              <w:t xml:space="preserve"> </w:t>
            </w:r>
            <w:r>
              <w:t>customers</w:t>
            </w:r>
          </w:p>
        </w:tc>
      </w:tr>
      <w:tr w:rsidR="00DF355A" w14:paraId="4597B3E4" w14:textId="77777777">
        <w:trPr>
          <w:trHeight w:val="675"/>
        </w:trPr>
        <w:tc>
          <w:tcPr>
            <w:tcW w:w="2148" w:type="dxa"/>
          </w:tcPr>
          <w:p w14:paraId="6CABD997" w14:textId="77777777" w:rsidR="00DF355A" w:rsidRDefault="00BD4F94">
            <w:pPr>
              <w:pStyle w:val="TableParagraph"/>
              <w:spacing w:before="72"/>
            </w:pPr>
            <w:r>
              <w:t>Depreciation</w:t>
            </w:r>
          </w:p>
        </w:tc>
        <w:tc>
          <w:tcPr>
            <w:tcW w:w="4506" w:type="dxa"/>
          </w:tcPr>
          <w:p w14:paraId="17C76979" w14:textId="77777777" w:rsidR="00DF355A" w:rsidRDefault="00BD4F94">
            <w:pPr>
              <w:pStyle w:val="TableParagraph"/>
              <w:spacing w:before="72" w:line="262" w:lineRule="exact"/>
            </w:pPr>
            <w:r>
              <w:t>The</w:t>
            </w:r>
            <w:r>
              <w:rPr>
                <w:spacing w:val="25"/>
              </w:rPr>
              <w:t xml:space="preserve"> </w:t>
            </w:r>
            <w:r>
              <w:t>write-off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portion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fixed</w:t>
            </w:r>
            <w:r>
              <w:rPr>
                <w:spacing w:val="36"/>
              </w:rPr>
              <w:t xml:space="preserve"> </w:t>
            </w:r>
            <w:r>
              <w:t>asset’s</w:t>
            </w:r>
          </w:p>
          <w:p w14:paraId="582604EC" w14:textId="77777777" w:rsidR="00DF355A" w:rsidRDefault="00BD4F94">
            <w:pPr>
              <w:pStyle w:val="TableParagraph"/>
              <w:spacing w:line="262" w:lineRule="exact"/>
            </w:pPr>
            <w:r>
              <w:t>value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financial</w:t>
            </w:r>
            <w:r>
              <w:rPr>
                <w:spacing w:val="39"/>
              </w:rPr>
              <w:t xml:space="preserve"> </w:t>
            </w:r>
            <w:r>
              <w:t>period</w:t>
            </w:r>
          </w:p>
        </w:tc>
      </w:tr>
      <w:tr w:rsidR="00DF355A" w14:paraId="6C6E33FA" w14:textId="77777777">
        <w:trPr>
          <w:trHeight w:val="960"/>
        </w:trPr>
        <w:tc>
          <w:tcPr>
            <w:tcW w:w="2148" w:type="dxa"/>
          </w:tcPr>
          <w:p w14:paraId="67DD09B8" w14:textId="77777777" w:rsidR="00DF355A" w:rsidRDefault="00BD4F94">
            <w:pPr>
              <w:pStyle w:val="TableParagraph"/>
              <w:spacing w:before="72"/>
            </w:pPr>
            <w:r>
              <w:t>Drawings</w:t>
            </w:r>
          </w:p>
        </w:tc>
        <w:tc>
          <w:tcPr>
            <w:tcW w:w="4506" w:type="dxa"/>
          </w:tcPr>
          <w:p w14:paraId="25CAB428" w14:textId="77777777" w:rsidR="00DF355A" w:rsidRDefault="00BD4F94">
            <w:pPr>
              <w:pStyle w:val="TableParagraph"/>
              <w:spacing w:before="72" w:line="242" w:lineRule="auto"/>
            </w:pPr>
            <w:r>
              <w:t>Assets</w:t>
            </w:r>
            <w:r>
              <w:rPr>
                <w:spacing w:val="1"/>
              </w:rPr>
              <w:t xml:space="preserve"> </w:t>
            </w:r>
            <w:r>
              <w:t>of monetary</w:t>
            </w:r>
            <w:r>
              <w:rPr>
                <w:spacing w:val="1"/>
              </w:rPr>
              <w:t xml:space="preserve"> </w:t>
            </w:r>
            <w:r>
              <w:t>value</w:t>
            </w:r>
            <w:r>
              <w:rPr>
                <w:spacing w:val="1"/>
              </w:rPr>
              <w:t xml:space="preserve"> </w:t>
            </w:r>
            <w:r>
              <w:t>(they can be cash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assets)</w:t>
            </w:r>
            <w:r>
              <w:rPr>
                <w:spacing w:val="1"/>
              </w:rPr>
              <w:t xml:space="preserve"> </w:t>
            </w:r>
            <w:r>
              <w:t>permanently</w:t>
            </w:r>
            <w:r>
              <w:rPr>
                <w:spacing w:val="1"/>
              </w:rPr>
              <w:t xml:space="preserve"> </w:t>
            </w:r>
            <w:r>
              <w:t>taken out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35"/>
              </w:rPr>
              <w:t xml:space="preserve"> </w:t>
            </w:r>
            <w:r>
              <w:t>by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owner(s)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business</w:t>
            </w:r>
          </w:p>
        </w:tc>
      </w:tr>
      <w:tr w:rsidR="00DF355A" w14:paraId="586E4A7C" w14:textId="77777777">
        <w:trPr>
          <w:trHeight w:val="690"/>
        </w:trPr>
        <w:tc>
          <w:tcPr>
            <w:tcW w:w="2148" w:type="dxa"/>
          </w:tcPr>
          <w:p w14:paraId="5ACCE8AB" w14:textId="77777777" w:rsidR="00DF355A" w:rsidRDefault="00BD4F94">
            <w:pPr>
              <w:pStyle w:val="TableParagraph"/>
              <w:spacing w:before="72"/>
            </w:pPr>
            <w:r>
              <w:t>Expenses</w:t>
            </w:r>
          </w:p>
        </w:tc>
        <w:tc>
          <w:tcPr>
            <w:tcW w:w="4506" w:type="dxa"/>
          </w:tcPr>
          <w:p w14:paraId="0206C2DD" w14:textId="77777777" w:rsidR="00DF355A" w:rsidRDefault="00BD4F94">
            <w:pPr>
              <w:pStyle w:val="TableParagraph"/>
              <w:spacing w:before="72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costs associated</w:t>
            </w:r>
            <w:r>
              <w:rPr>
                <w:spacing w:val="1"/>
              </w:rPr>
              <w:t xml:space="preserve"> </w:t>
            </w:r>
            <w:r>
              <w:t>with earning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-47"/>
              </w:rPr>
              <w:t xml:space="preserve"> </w:t>
            </w:r>
            <w:r>
              <w:t>income</w:t>
            </w:r>
          </w:p>
        </w:tc>
      </w:tr>
      <w:tr w:rsidR="00DF355A" w14:paraId="1C9F3343" w14:textId="77777777">
        <w:trPr>
          <w:trHeight w:val="1231"/>
        </w:trPr>
        <w:tc>
          <w:tcPr>
            <w:tcW w:w="2148" w:type="dxa"/>
          </w:tcPr>
          <w:p w14:paraId="1A2C6BB7" w14:textId="77777777" w:rsidR="00DF355A" w:rsidRDefault="00BD4F94">
            <w:pPr>
              <w:pStyle w:val="TableParagraph"/>
              <w:spacing w:before="72"/>
            </w:pPr>
            <w:r>
              <w:t>Financial</w:t>
            </w:r>
            <w:r>
              <w:rPr>
                <w:spacing w:val="26"/>
              </w:rPr>
              <w:t xml:space="preserve"> </w:t>
            </w:r>
            <w:r>
              <w:t>ratio</w:t>
            </w:r>
          </w:p>
        </w:tc>
        <w:tc>
          <w:tcPr>
            <w:tcW w:w="4506" w:type="dxa"/>
          </w:tcPr>
          <w:p w14:paraId="352D0ED8" w14:textId="77777777" w:rsidR="00DF355A" w:rsidRDefault="00BD4F94">
            <w:pPr>
              <w:pStyle w:val="TableParagraph"/>
              <w:spacing w:before="72" w:line="242" w:lineRule="auto"/>
              <w:ind w:right="353"/>
            </w:pPr>
            <w:r>
              <w:t>A method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to measure</w:t>
            </w:r>
            <w:r>
              <w:rPr>
                <w:spacing w:val="1"/>
              </w:rPr>
              <w:t xml:space="preserve"> </w:t>
            </w:r>
            <w:r>
              <w:t>the financial</w:t>
            </w:r>
            <w:r>
              <w:rPr>
                <w:spacing w:val="-47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of a business</w:t>
            </w:r>
            <w:r>
              <w:rPr>
                <w:spacing w:val="1"/>
              </w:rPr>
              <w:t xml:space="preserve"> </w:t>
            </w:r>
            <w:r>
              <w:t>and compare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that business</w:t>
            </w:r>
            <w:r>
              <w:rPr>
                <w:spacing w:val="1"/>
              </w:rPr>
              <w:t xml:space="preserve"> </w:t>
            </w:r>
            <w:r>
              <w:t>with similar</w:t>
            </w:r>
            <w:r>
              <w:rPr>
                <w:spacing w:val="1"/>
              </w:rPr>
              <w:t xml:space="preserve"> </w:t>
            </w:r>
            <w:r>
              <w:t>businesses</w:t>
            </w:r>
            <w:r>
              <w:rPr>
                <w:spacing w:val="34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same</w:t>
            </w:r>
            <w:r>
              <w:rPr>
                <w:spacing w:val="6"/>
              </w:rPr>
              <w:t xml:space="preserve"> </w:t>
            </w:r>
            <w:r>
              <w:t>industry</w:t>
            </w:r>
          </w:p>
        </w:tc>
      </w:tr>
      <w:tr w:rsidR="00DF355A" w14:paraId="72F761F1" w14:textId="77777777">
        <w:trPr>
          <w:trHeight w:val="1216"/>
        </w:trPr>
        <w:tc>
          <w:tcPr>
            <w:tcW w:w="2148" w:type="dxa"/>
          </w:tcPr>
          <w:p w14:paraId="227E4D0F" w14:textId="77777777" w:rsidR="00DF355A" w:rsidRDefault="00BD4F94">
            <w:pPr>
              <w:pStyle w:val="TableParagraph"/>
              <w:spacing w:before="57"/>
            </w:pPr>
            <w:r>
              <w:t>Financial</w:t>
            </w:r>
            <w:r>
              <w:rPr>
                <w:spacing w:val="47"/>
              </w:rPr>
              <w:t xml:space="preserve"> </w:t>
            </w:r>
            <w:r>
              <w:t>statements</w:t>
            </w:r>
          </w:p>
        </w:tc>
        <w:tc>
          <w:tcPr>
            <w:tcW w:w="4506" w:type="dxa"/>
          </w:tcPr>
          <w:p w14:paraId="625F095F" w14:textId="77777777" w:rsidR="00DF355A" w:rsidRDefault="00BD4F94">
            <w:pPr>
              <w:pStyle w:val="TableParagraph"/>
              <w:spacing w:before="57" w:line="242" w:lineRule="auto"/>
              <w:ind w:right="167"/>
            </w:pPr>
            <w:r>
              <w:t>Financial</w:t>
            </w:r>
            <w:r>
              <w:rPr>
                <w:spacing w:val="38"/>
              </w:rPr>
              <w:t xml:space="preserve"> </w:t>
            </w:r>
            <w:r>
              <w:t>statements</w:t>
            </w:r>
            <w:r>
              <w:rPr>
                <w:spacing w:val="47"/>
              </w:rPr>
              <w:t xml:space="preserve"> </w:t>
            </w:r>
            <w:r>
              <w:t>(profit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loss</w:t>
            </w:r>
            <w:r>
              <w:rPr>
                <w:spacing w:val="1"/>
              </w:rPr>
              <w:t xml:space="preserve"> </w:t>
            </w:r>
            <w:r>
              <w:t>statement,</w:t>
            </w:r>
            <w:r>
              <w:rPr>
                <w:spacing w:val="1"/>
              </w:rPr>
              <w:t xml:space="preserve"> </w:t>
            </w:r>
            <w:r>
              <w:t>balance</w:t>
            </w:r>
            <w:r>
              <w:rPr>
                <w:spacing w:val="1"/>
              </w:rPr>
              <w:t xml:space="preserve"> </w:t>
            </w:r>
            <w:r>
              <w:t>sheet</w:t>
            </w:r>
            <w:r>
              <w:rPr>
                <w:spacing w:val="1"/>
              </w:rPr>
              <w:t xml:space="preserve"> </w:t>
            </w:r>
            <w:r>
              <w:t>and statement</w:t>
            </w:r>
            <w:r>
              <w:rPr>
                <w:spacing w:val="49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cash flows)</w:t>
            </w:r>
            <w:r>
              <w:rPr>
                <w:spacing w:val="1"/>
              </w:rPr>
              <w:t xml:space="preserve"> </w:t>
            </w:r>
            <w:r>
              <w:t>record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health</w:t>
            </w:r>
            <w:r>
              <w:rPr>
                <w:spacing w:val="3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your</w:t>
            </w:r>
            <w:r>
              <w:rPr>
                <w:spacing w:val="15"/>
              </w:rPr>
              <w:t xml:space="preserve"> </w:t>
            </w:r>
            <w:r>
              <w:t>business</w:t>
            </w:r>
            <w:r>
              <w:rPr>
                <w:spacing w:val="38"/>
              </w:rPr>
              <w:t xml:space="preserve"> </w:t>
            </w:r>
            <w:r>
              <w:t>for</w:t>
            </w:r>
            <w:r>
              <w:rPr>
                <w:spacing w:val="15"/>
              </w:rPr>
              <w:t xml:space="preserve"> </w:t>
            </w:r>
            <w:r>
              <w:t>a given</w:t>
            </w:r>
            <w:r>
              <w:rPr>
                <w:spacing w:val="38"/>
              </w:rPr>
              <w:t xml:space="preserve"> </w:t>
            </w:r>
            <w:r>
              <w:t>period</w:t>
            </w:r>
          </w:p>
        </w:tc>
      </w:tr>
      <w:tr w:rsidR="00DF355A" w14:paraId="79CFA5F1" w14:textId="77777777">
        <w:trPr>
          <w:trHeight w:val="690"/>
        </w:trPr>
        <w:tc>
          <w:tcPr>
            <w:tcW w:w="2148" w:type="dxa"/>
          </w:tcPr>
          <w:p w14:paraId="177551FD" w14:textId="77777777" w:rsidR="00DF355A" w:rsidRDefault="00BD4F94">
            <w:pPr>
              <w:pStyle w:val="TableParagraph"/>
              <w:spacing w:before="72"/>
            </w:pPr>
            <w:r>
              <w:t>Forecasting</w:t>
            </w:r>
          </w:p>
        </w:tc>
        <w:tc>
          <w:tcPr>
            <w:tcW w:w="4506" w:type="dxa"/>
          </w:tcPr>
          <w:p w14:paraId="0AD71F12" w14:textId="77777777" w:rsidR="00DF355A" w:rsidRDefault="00BD4F94">
            <w:pPr>
              <w:pStyle w:val="TableParagraph"/>
              <w:spacing w:before="72"/>
              <w:ind w:right="118"/>
            </w:pPr>
            <w:r>
              <w:t>Predicting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future</w:t>
            </w:r>
            <w:r>
              <w:rPr>
                <w:spacing w:val="20"/>
              </w:rPr>
              <w:t xml:space="preserve"> </w:t>
            </w:r>
            <w:r>
              <w:t>financial</w:t>
            </w:r>
            <w:r>
              <w:rPr>
                <w:spacing w:val="49"/>
              </w:rPr>
              <w:t xml:space="preserve"> </w:t>
            </w:r>
            <w:r>
              <w:t>performance</w:t>
            </w:r>
            <w:r>
              <w:rPr>
                <w:spacing w:val="48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business</w:t>
            </w:r>
          </w:p>
        </w:tc>
      </w:tr>
      <w:tr w:rsidR="00DF355A" w14:paraId="6A5CB03C" w14:textId="77777777">
        <w:trPr>
          <w:trHeight w:val="420"/>
        </w:trPr>
        <w:tc>
          <w:tcPr>
            <w:tcW w:w="2148" w:type="dxa"/>
          </w:tcPr>
          <w:p w14:paraId="2E1DF56E" w14:textId="77777777" w:rsidR="00DF355A" w:rsidRDefault="00BD4F94">
            <w:pPr>
              <w:pStyle w:val="TableParagraph"/>
              <w:spacing w:before="72"/>
            </w:pPr>
            <w:r>
              <w:t>Inventory</w:t>
            </w:r>
          </w:p>
        </w:tc>
        <w:tc>
          <w:tcPr>
            <w:tcW w:w="4506" w:type="dxa"/>
          </w:tcPr>
          <w:p w14:paraId="4E5D3F92" w14:textId="77777777" w:rsidR="00DF355A" w:rsidRDefault="00BD4F94">
            <w:pPr>
              <w:pStyle w:val="TableParagraph"/>
              <w:spacing w:before="72"/>
            </w:pPr>
            <w:r>
              <w:t>The</w:t>
            </w:r>
            <w:r>
              <w:rPr>
                <w:spacing w:val="23"/>
              </w:rPr>
              <w:t xml:space="preserve"> </w:t>
            </w:r>
            <w:r>
              <w:t>stock</w:t>
            </w:r>
            <w:r>
              <w:rPr>
                <w:spacing w:val="20"/>
              </w:rPr>
              <w:t xml:space="preserve"> </w:t>
            </w:r>
            <w:r>
              <w:t>that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business</w:t>
            </w:r>
            <w:r>
              <w:rPr>
                <w:spacing w:val="34"/>
              </w:rPr>
              <w:t xml:space="preserve"> </w:t>
            </w:r>
            <w:r>
              <w:t>holds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sell</w:t>
            </w:r>
          </w:p>
        </w:tc>
      </w:tr>
      <w:tr w:rsidR="00DF355A" w14:paraId="5604E368" w14:textId="77777777">
        <w:trPr>
          <w:trHeight w:val="690"/>
        </w:trPr>
        <w:tc>
          <w:tcPr>
            <w:tcW w:w="2148" w:type="dxa"/>
          </w:tcPr>
          <w:p w14:paraId="00E1D2BB" w14:textId="77777777" w:rsidR="00DF355A" w:rsidRDefault="00BD4F94">
            <w:pPr>
              <w:pStyle w:val="TableParagraph"/>
              <w:spacing w:before="72"/>
            </w:pPr>
            <w:r>
              <w:t>Intangibles</w:t>
            </w:r>
          </w:p>
        </w:tc>
        <w:tc>
          <w:tcPr>
            <w:tcW w:w="4506" w:type="dxa"/>
          </w:tcPr>
          <w:p w14:paraId="725DF6BE" w14:textId="77777777" w:rsidR="00DF355A" w:rsidRDefault="00BD4F94">
            <w:pPr>
              <w:pStyle w:val="TableParagraph"/>
              <w:spacing w:before="72"/>
            </w:pPr>
            <w:r>
              <w:t>Assets</w:t>
            </w:r>
            <w:r>
              <w:rPr>
                <w:spacing w:val="38"/>
              </w:rPr>
              <w:t xml:space="preserve"> </w:t>
            </w:r>
            <w:r>
              <w:t>that</w:t>
            </w:r>
            <w:r>
              <w:rPr>
                <w:spacing w:val="19"/>
              </w:rPr>
              <w:t xml:space="preserve"> </w:t>
            </w:r>
            <w:r>
              <w:t>don’t</w:t>
            </w:r>
            <w:r>
              <w:rPr>
                <w:spacing w:val="18"/>
              </w:rPr>
              <w:t xml:space="preserve"> </w:t>
            </w:r>
            <w:r>
              <w:t>have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physical</w:t>
            </w:r>
            <w:r>
              <w:rPr>
                <w:spacing w:val="30"/>
              </w:rPr>
              <w:t xml:space="preserve"> </w:t>
            </w:r>
            <w:r>
              <w:t>form</w:t>
            </w:r>
            <w:r>
              <w:rPr>
                <w:spacing w:val="20"/>
              </w:rPr>
              <w:t xml:space="preserve"> </w:t>
            </w:r>
            <w:r>
              <w:t>(e.g.</w:t>
            </w:r>
          </w:p>
          <w:p w14:paraId="19CFDAAD" w14:textId="77777777" w:rsidR="00DF355A" w:rsidRDefault="00BD4F94">
            <w:pPr>
              <w:pStyle w:val="TableParagraph"/>
              <w:spacing w:before="2"/>
            </w:pPr>
            <w:r>
              <w:t>patents,</w:t>
            </w:r>
            <w:r>
              <w:rPr>
                <w:spacing w:val="37"/>
              </w:rPr>
              <w:t xml:space="preserve"> </w:t>
            </w:r>
            <w:r>
              <w:t>goodwill)</w:t>
            </w:r>
          </w:p>
        </w:tc>
      </w:tr>
      <w:tr w:rsidR="00DF355A" w14:paraId="76F69D73" w14:textId="77777777">
        <w:trPr>
          <w:trHeight w:val="675"/>
        </w:trPr>
        <w:tc>
          <w:tcPr>
            <w:tcW w:w="2148" w:type="dxa"/>
          </w:tcPr>
          <w:p w14:paraId="1494EE57" w14:textId="77777777" w:rsidR="00DF355A" w:rsidRDefault="00BD4F94">
            <w:pPr>
              <w:pStyle w:val="TableParagraph"/>
              <w:spacing w:before="72"/>
            </w:pPr>
            <w:r>
              <w:t>Liability</w:t>
            </w:r>
          </w:p>
        </w:tc>
        <w:tc>
          <w:tcPr>
            <w:tcW w:w="4506" w:type="dxa"/>
          </w:tcPr>
          <w:p w14:paraId="3088461D" w14:textId="77777777" w:rsidR="00DF355A" w:rsidRDefault="00BD4F94">
            <w:pPr>
              <w:pStyle w:val="TableParagraph"/>
              <w:spacing w:before="83" w:line="228" w:lineRule="auto"/>
            </w:pPr>
            <w:r>
              <w:t>The</w:t>
            </w:r>
            <w:r>
              <w:rPr>
                <w:spacing w:val="30"/>
              </w:rPr>
              <w:t xml:space="preserve"> </w:t>
            </w:r>
            <w:r>
              <w:t>amount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business</w:t>
            </w:r>
            <w:r>
              <w:rPr>
                <w:spacing w:val="42"/>
              </w:rPr>
              <w:t xml:space="preserve"> </w:t>
            </w:r>
            <w:r>
              <w:t>owes</w:t>
            </w:r>
            <w:r>
              <w:rPr>
                <w:spacing w:val="6"/>
              </w:rPr>
              <w:t xml:space="preserve"> </w:t>
            </w:r>
            <w:r>
              <w:t>external</w:t>
            </w:r>
            <w:r>
              <w:rPr>
                <w:spacing w:val="-46"/>
              </w:rPr>
              <w:t xml:space="preserve"> </w:t>
            </w:r>
            <w:r>
              <w:t>stakeholders</w:t>
            </w:r>
          </w:p>
        </w:tc>
      </w:tr>
      <w:tr w:rsidR="00DF355A" w14:paraId="04CC0584" w14:textId="77777777">
        <w:trPr>
          <w:trHeight w:val="420"/>
        </w:trPr>
        <w:tc>
          <w:tcPr>
            <w:tcW w:w="2148" w:type="dxa"/>
          </w:tcPr>
          <w:p w14:paraId="6E033997" w14:textId="77777777" w:rsidR="00DF355A" w:rsidRDefault="00BD4F94">
            <w:pPr>
              <w:pStyle w:val="TableParagraph"/>
              <w:spacing w:before="72"/>
            </w:pPr>
            <w:r>
              <w:t>Margin</w:t>
            </w:r>
          </w:p>
        </w:tc>
        <w:tc>
          <w:tcPr>
            <w:tcW w:w="4506" w:type="dxa"/>
          </w:tcPr>
          <w:p w14:paraId="0CC53697" w14:textId="77777777" w:rsidR="00DF355A" w:rsidRDefault="00BD4F94">
            <w:pPr>
              <w:pStyle w:val="TableParagraph"/>
              <w:spacing w:before="72"/>
            </w:pPr>
            <w:r>
              <w:t>Profit</w:t>
            </w:r>
            <w:r>
              <w:rPr>
                <w:spacing w:val="18"/>
              </w:rPr>
              <w:t xml:space="preserve"> </w:t>
            </w:r>
            <w:r>
              <w:t>from</w:t>
            </w:r>
            <w:r>
              <w:rPr>
                <w:spacing w:val="19"/>
              </w:rPr>
              <w:t xml:space="preserve"> </w:t>
            </w:r>
            <w:r>
              <w:t>sales</w:t>
            </w:r>
            <w:r>
              <w:rPr>
                <w:spacing w:val="39"/>
              </w:rPr>
              <w:t xml:space="preserve"> </w:t>
            </w:r>
            <w:r>
              <w:t>before</w:t>
            </w:r>
            <w:r>
              <w:rPr>
                <w:spacing w:val="27"/>
              </w:rPr>
              <w:t xml:space="preserve"> </w:t>
            </w:r>
            <w:r>
              <w:t>deducting</w:t>
            </w:r>
            <w:r>
              <w:rPr>
                <w:spacing w:val="34"/>
              </w:rPr>
              <w:t xml:space="preserve"> </w:t>
            </w:r>
            <w:r>
              <w:t>overheads</w:t>
            </w:r>
          </w:p>
        </w:tc>
      </w:tr>
      <w:tr w:rsidR="00DF355A" w14:paraId="47DA932B" w14:textId="77777777">
        <w:trPr>
          <w:trHeight w:val="690"/>
        </w:trPr>
        <w:tc>
          <w:tcPr>
            <w:tcW w:w="2148" w:type="dxa"/>
          </w:tcPr>
          <w:p w14:paraId="21FC5772" w14:textId="77777777" w:rsidR="00DF355A" w:rsidRDefault="00BD4F94">
            <w:pPr>
              <w:pStyle w:val="TableParagraph"/>
              <w:spacing w:before="72"/>
            </w:pPr>
            <w:r>
              <w:t>Mark-up</w:t>
            </w:r>
          </w:p>
        </w:tc>
        <w:tc>
          <w:tcPr>
            <w:tcW w:w="4506" w:type="dxa"/>
          </w:tcPr>
          <w:p w14:paraId="68B3769F" w14:textId="77777777" w:rsidR="00DF355A" w:rsidRDefault="00BD4F94">
            <w:pPr>
              <w:pStyle w:val="TableParagraph"/>
              <w:spacing w:before="72"/>
              <w:ind w:right="353"/>
            </w:pPr>
            <w:r>
              <w:t>The</w:t>
            </w:r>
            <w:r>
              <w:rPr>
                <w:spacing w:val="22"/>
              </w:rPr>
              <w:t xml:space="preserve"> </w:t>
            </w: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by</w:t>
            </w:r>
            <w:r>
              <w:rPr>
                <w:spacing w:val="4"/>
              </w:rPr>
              <w:t xml:space="preserve"> </w:t>
            </w:r>
            <w:r>
              <w:t>which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sales</w:t>
            </w:r>
            <w:r>
              <w:rPr>
                <w:spacing w:val="33"/>
              </w:rPr>
              <w:t xml:space="preserve"> </w:t>
            </w:r>
            <w:r>
              <w:t>price</w:t>
            </w:r>
            <w:r>
              <w:rPr>
                <w:spacing w:val="-47"/>
              </w:rPr>
              <w:t xml:space="preserve"> </w:t>
            </w:r>
            <w:r>
              <w:t>exceeds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cost</w:t>
            </w:r>
          </w:p>
        </w:tc>
      </w:tr>
      <w:tr w:rsidR="00DF355A" w14:paraId="6E38B01F" w14:textId="77777777">
        <w:trPr>
          <w:trHeight w:val="1501"/>
        </w:trPr>
        <w:tc>
          <w:tcPr>
            <w:tcW w:w="2148" w:type="dxa"/>
          </w:tcPr>
          <w:p w14:paraId="274CB78F" w14:textId="77777777" w:rsidR="00DF355A" w:rsidRDefault="00BD4F94">
            <w:pPr>
              <w:pStyle w:val="TableParagraph"/>
              <w:spacing w:before="72"/>
              <w:ind w:right="34"/>
              <w:rPr>
                <w:rFonts w:ascii="Calibri"/>
                <w:i/>
              </w:rPr>
            </w:pPr>
            <w:r>
              <w:rPr>
                <w:spacing w:val="9"/>
              </w:rPr>
              <w:t>Net</w:t>
            </w:r>
            <w:r>
              <w:rPr>
                <w:spacing w:val="15"/>
              </w:rPr>
              <w:t xml:space="preserve"> </w:t>
            </w:r>
            <w:r>
              <w:t>Surplus</w:t>
            </w:r>
            <w:r>
              <w:rPr>
                <w:spacing w:val="7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Contributed Surplus or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Capital</w:t>
            </w:r>
            <w:r>
              <w:rPr>
                <w:rFonts w:ascii="Calibri"/>
                <w:i/>
                <w:spacing w:val="-26"/>
              </w:rPr>
              <w:t xml:space="preserve"> </w:t>
            </w:r>
            <w:r>
              <w:rPr>
                <w:rFonts w:ascii="Calibri"/>
                <w:i/>
              </w:rPr>
              <w:t>Surplus</w:t>
            </w:r>
          </w:p>
        </w:tc>
        <w:tc>
          <w:tcPr>
            <w:tcW w:w="4506" w:type="dxa"/>
          </w:tcPr>
          <w:p w14:paraId="452AA1BF" w14:textId="77777777" w:rsidR="00DF355A" w:rsidRDefault="00BD4F94">
            <w:pPr>
              <w:pStyle w:val="TableParagraph"/>
              <w:spacing w:before="72"/>
              <w:rPr>
                <w:sz w:val="18"/>
              </w:rPr>
            </w:pPr>
            <w:r>
              <w:t>Is the amount of capital from the issuance of</w:t>
            </w:r>
            <w:r>
              <w:rPr>
                <w:spacing w:val="-47"/>
              </w:rPr>
              <w:t xml:space="preserve"> </w:t>
            </w:r>
            <w:r>
              <w:t>shares</w:t>
            </w:r>
            <w:r>
              <w:rPr>
                <w:spacing w:val="2"/>
              </w:rPr>
              <w:t xml:space="preserve"> </w:t>
            </w:r>
            <w:r>
              <w:t>above</w:t>
            </w:r>
            <w:r>
              <w:rPr>
                <w:spacing w:val="-2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value.</w:t>
            </w:r>
            <w:r>
              <w:rPr>
                <w:spacing w:val="-12"/>
              </w:rPr>
              <w:t xml:space="preserve"> </w:t>
            </w:r>
            <w:r>
              <w:rPr>
                <w:sz w:val="18"/>
              </w:rPr>
              <w:t>Source: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Investopedia</w:t>
            </w:r>
          </w:p>
          <w:p w14:paraId="0F8BEA17" w14:textId="77777777" w:rsidR="00DF355A" w:rsidRDefault="00BD4F94">
            <w:pPr>
              <w:pStyle w:val="TableParagraph"/>
              <w:spacing w:before="4"/>
              <w:rPr>
                <w:i/>
              </w:rPr>
            </w:pPr>
            <w:r>
              <w:rPr>
                <w:i/>
                <w:color w:val="FF00FF"/>
                <w:w w:val="102"/>
              </w:rPr>
              <w:t xml:space="preserve"> </w:t>
            </w:r>
          </w:p>
          <w:p w14:paraId="05A035B2" w14:textId="5AE53F4A" w:rsidR="00DF355A" w:rsidRDefault="00DF355A">
            <w:pPr>
              <w:pStyle w:val="TableParagraph"/>
              <w:spacing w:before="1"/>
            </w:pPr>
          </w:p>
        </w:tc>
      </w:tr>
      <w:tr w:rsidR="00DF355A" w14:paraId="4F7CE999" w14:textId="77777777">
        <w:trPr>
          <w:trHeight w:val="690"/>
        </w:trPr>
        <w:tc>
          <w:tcPr>
            <w:tcW w:w="2148" w:type="dxa"/>
          </w:tcPr>
          <w:p w14:paraId="0FC999E3" w14:textId="77777777" w:rsidR="00DF355A" w:rsidRDefault="00BD4F94">
            <w:pPr>
              <w:pStyle w:val="TableParagraph"/>
              <w:spacing w:before="72"/>
            </w:pPr>
            <w:r>
              <w:t>Owners’</w:t>
            </w:r>
            <w:r>
              <w:rPr>
                <w:spacing w:val="18"/>
              </w:rPr>
              <w:t xml:space="preserve"> </w:t>
            </w:r>
            <w:r>
              <w:t>equity</w:t>
            </w:r>
          </w:p>
        </w:tc>
        <w:tc>
          <w:tcPr>
            <w:tcW w:w="4506" w:type="dxa"/>
          </w:tcPr>
          <w:p w14:paraId="4421606C" w14:textId="77777777" w:rsidR="00DF355A" w:rsidRDefault="00BD4F94">
            <w:pPr>
              <w:pStyle w:val="TableParagraph"/>
              <w:spacing w:before="72" w:line="242" w:lineRule="auto"/>
              <w:ind w:right="353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amount of capital</w:t>
            </w:r>
            <w:r>
              <w:rPr>
                <w:spacing w:val="1"/>
              </w:rPr>
              <w:t xml:space="preserve"> </w:t>
            </w:r>
            <w:r>
              <w:t>contributed</w:t>
            </w:r>
            <w:r>
              <w:rPr>
                <w:spacing w:val="1"/>
              </w:rPr>
              <w:t xml:space="preserve"> </w:t>
            </w:r>
            <w:r>
              <w:t>by the</w:t>
            </w:r>
            <w:r>
              <w:rPr>
                <w:spacing w:val="1"/>
              </w:rPr>
              <w:t xml:space="preserve"> </w:t>
            </w:r>
            <w:r>
              <w:t>owners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form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business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16"/>
              </w:rPr>
              <w:t xml:space="preserve"> </w:t>
            </w:r>
            <w:r>
              <w:t>added</w:t>
            </w:r>
            <w:r>
              <w:rPr>
                <w:spacing w:val="22"/>
              </w:rPr>
              <w:t xml:space="preserve"> </w:t>
            </w:r>
            <w:r>
              <w:t>later</w:t>
            </w:r>
          </w:p>
        </w:tc>
      </w:tr>
      <w:tr w:rsidR="00DF355A" w14:paraId="0F73D265" w14:textId="77777777">
        <w:trPr>
          <w:trHeight w:val="675"/>
        </w:trPr>
        <w:tc>
          <w:tcPr>
            <w:tcW w:w="2148" w:type="dxa"/>
          </w:tcPr>
          <w:p w14:paraId="061A6EAC" w14:textId="77777777" w:rsidR="00DF355A" w:rsidRDefault="00BD4F94">
            <w:pPr>
              <w:pStyle w:val="TableParagraph"/>
              <w:spacing w:before="57"/>
            </w:pPr>
            <w:r>
              <w:t>Overheads</w:t>
            </w:r>
          </w:p>
        </w:tc>
        <w:tc>
          <w:tcPr>
            <w:tcW w:w="4506" w:type="dxa"/>
          </w:tcPr>
          <w:p w14:paraId="3F147907" w14:textId="77777777" w:rsidR="00DF355A" w:rsidRDefault="00BD4F94">
            <w:pPr>
              <w:pStyle w:val="TableParagraph"/>
              <w:spacing w:before="57"/>
              <w:ind w:right="353"/>
            </w:pPr>
            <w:r>
              <w:t>Costs</w:t>
            </w:r>
            <w:r>
              <w:rPr>
                <w:spacing w:val="1"/>
              </w:rPr>
              <w:t xml:space="preserve"> </w:t>
            </w:r>
            <w:r>
              <w:t>not directly</w:t>
            </w:r>
            <w:r>
              <w:rPr>
                <w:spacing w:val="1"/>
              </w:rPr>
              <w:t xml:space="preserve"> </w:t>
            </w:r>
            <w:r>
              <w:t>associated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products</w:t>
            </w:r>
            <w:r>
              <w:rPr>
                <w:spacing w:val="37"/>
              </w:rPr>
              <w:t xml:space="preserve"> </w:t>
            </w:r>
            <w:r>
              <w:t>or</w:t>
            </w:r>
            <w:r>
              <w:rPr>
                <w:spacing w:val="19"/>
              </w:rPr>
              <w:t xml:space="preserve"> </w:t>
            </w:r>
            <w:r>
              <w:t>services</w:t>
            </w:r>
            <w:r>
              <w:rPr>
                <w:spacing w:val="6"/>
              </w:rPr>
              <w:t xml:space="preserve"> </w:t>
            </w:r>
            <w:r>
              <w:t>sold</w:t>
            </w:r>
            <w:r>
              <w:rPr>
                <w:spacing w:val="20"/>
              </w:rPr>
              <w:t xml:space="preserve"> </w:t>
            </w:r>
            <w:r>
              <w:t>by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business</w:t>
            </w:r>
          </w:p>
        </w:tc>
      </w:tr>
      <w:tr w:rsidR="00DF355A" w14:paraId="04D57C30" w14:textId="77777777">
        <w:trPr>
          <w:trHeight w:val="690"/>
        </w:trPr>
        <w:tc>
          <w:tcPr>
            <w:tcW w:w="2148" w:type="dxa"/>
          </w:tcPr>
          <w:p w14:paraId="695B1FCA" w14:textId="77777777" w:rsidR="00DF355A" w:rsidRDefault="00BD4F94">
            <w:pPr>
              <w:pStyle w:val="TableParagraph"/>
              <w:spacing w:before="72"/>
            </w:pPr>
            <w:r>
              <w:t>Profit</w:t>
            </w:r>
          </w:p>
        </w:tc>
        <w:tc>
          <w:tcPr>
            <w:tcW w:w="4506" w:type="dxa"/>
          </w:tcPr>
          <w:p w14:paraId="67DF83F0" w14:textId="77777777" w:rsidR="00DF355A" w:rsidRDefault="00BD4F94">
            <w:pPr>
              <w:pStyle w:val="TableParagraph"/>
              <w:spacing w:before="72"/>
            </w:pPr>
            <w:r>
              <w:t>Revenue</w:t>
            </w:r>
            <w:r>
              <w:rPr>
                <w:spacing w:val="22"/>
              </w:rPr>
              <w:t xml:space="preserve"> </w:t>
            </w:r>
            <w:r>
              <w:t>minus</w:t>
            </w:r>
            <w:r>
              <w:rPr>
                <w:spacing w:val="16"/>
              </w:rPr>
              <w:t xml:space="preserve"> </w:t>
            </w:r>
            <w:r>
              <w:t>expenses</w:t>
            </w:r>
          </w:p>
        </w:tc>
      </w:tr>
    </w:tbl>
    <w:p w14:paraId="0D09E36E" w14:textId="77777777" w:rsidR="00DF355A" w:rsidRDefault="00DF355A">
      <w:pPr>
        <w:sectPr w:rsidR="00DF355A">
          <w:pgSz w:w="11910" w:h="16850"/>
          <w:pgMar w:top="1440" w:right="220" w:bottom="280" w:left="13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6C9DC3"/>
          <w:left w:val="single" w:sz="6" w:space="0" w:color="6C9DC3"/>
          <w:bottom w:val="single" w:sz="6" w:space="0" w:color="6C9DC3"/>
          <w:right w:val="single" w:sz="6" w:space="0" w:color="6C9DC3"/>
          <w:insideH w:val="single" w:sz="6" w:space="0" w:color="6C9DC3"/>
          <w:insideV w:val="single" w:sz="6" w:space="0" w:color="6C9DC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4506"/>
      </w:tblGrid>
      <w:tr w:rsidR="00DF355A" w14:paraId="12CB5BAD" w14:textId="77777777">
        <w:trPr>
          <w:trHeight w:val="420"/>
        </w:trPr>
        <w:tc>
          <w:tcPr>
            <w:tcW w:w="2148" w:type="dxa"/>
          </w:tcPr>
          <w:p w14:paraId="4F66A9F5" w14:textId="77777777" w:rsidR="00DF355A" w:rsidRDefault="00BD4F94">
            <w:pPr>
              <w:pStyle w:val="TableParagraph"/>
              <w:spacing w:before="72"/>
            </w:pPr>
            <w:r>
              <w:lastRenderedPageBreak/>
              <w:t>Term</w:t>
            </w:r>
          </w:p>
        </w:tc>
        <w:tc>
          <w:tcPr>
            <w:tcW w:w="4506" w:type="dxa"/>
          </w:tcPr>
          <w:p w14:paraId="30930248" w14:textId="77777777" w:rsidR="00DF355A" w:rsidRDefault="00BD4F94">
            <w:pPr>
              <w:pStyle w:val="TableParagraph"/>
              <w:spacing w:before="72"/>
            </w:pPr>
            <w:r>
              <w:t>Meaning</w:t>
            </w:r>
            <w:r>
              <w:rPr>
                <w:spacing w:val="13"/>
              </w:rPr>
              <w:t xml:space="preserve"> </w:t>
            </w:r>
            <w:r>
              <w:t>/</w:t>
            </w:r>
            <w:r>
              <w:rPr>
                <w:spacing w:val="27"/>
              </w:rPr>
              <w:t xml:space="preserve"> </w:t>
            </w:r>
            <w:r>
              <w:t>Definition</w:t>
            </w:r>
          </w:p>
        </w:tc>
      </w:tr>
      <w:tr w:rsidR="00DF355A" w14:paraId="1C84934C" w14:textId="77777777">
        <w:trPr>
          <w:trHeight w:val="1228"/>
        </w:trPr>
        <w:tc>
          <w:tcPr>
            <w:tcW w:w="2148" w:type="dxa"/>
            <w:tcBorders>
              <w:bottom w:val="single" w:sz="8" w:space="0" w:color="6C9DC3"/>
            </w:tcBorders>
          </w:tcPr>
          <w:p w14:paraId="1E88B552" w14:textId="77777777" w:rsidR="00DF355A" w:rsidRDefault="00BD4F94">
            <w:pPr>
              <w:pStyle w:val="TableParagraph"/>
              <w:spacing w:before="72"/>
            </w:pPr>
            <w:r>
              <w:t>Purchase</w:t>
            </w:r>
            <w:r>
              <w:rPr>
                <w:spacing w:val="22"/>
              </w:rPr>
              <w:t xml:space="preserve"> </w:t>
            </w:r>
            <w:r>
              <w:t>order</w:t>
            </w:r>
          </w:p>
        </w:tc>
        <w:tc>
          <w:tcPr>
            <w:tcW w:w="4506" w:type="dxa"/>
            <w:tcBorders>
              <w:bottom w:val="single" w:sz="8" w:space="0" w:color="6C9DC3"/>
            </w:tcBorders>
          </w:tcPr>
          <w:p w14:paraId="7DA0CA7A" w14:textId="77777777" w:rsidR="00DF355A" w:rsidRDefault="00BD4F94">
            <w:pPr>
              <w:pStyle w:val="TableParagraph"/>
              <w:spacing w:before="72"/>
              <w:ind w:right="256"/>
            </w:pPr>
            <w:r>
              <w:t>A</w:t>
            </w:r>
            <w:r>
              <w:rPr>
                <w:spacing w:val="8"/>
              </w:rPr>
              <w:t xml:space="preserve"> </w:t>
            </w:r>
            <w:r>
              <w:t>commercial</w:t>
            </w:r>
            <w:r>
              <w:rPr>
                <w:spacing w:val="12"/>
              </w:rPr>
              <w:t xml:space="preserve"> </w:t>
            </w:r>
            <w:r>
              <w:t>document</w:t>
            </w:r>
            <w:r>
              <w:rPr>
                <w:spacing w:val="33"/>
              </w:rPr>
              <w:t xml:space="preserve"> </w:t>
            </w:r>
            <w:r>
              <w:t>issued</w:t>
            </w:r>
            <w:r>
              <w:rPr>
                <w:spacing w:val="36"/>
              </w:rPr>
              <w:t xml:space="preserve"> </w:t>
            </w:r>
            <w:r>
              <w:t>by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buyer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a seller,</w:t>
            </w:r>
            <w:r>
              <w:rPr>
                <w:spacing w:val="1"/>
              </w:rPr>
              <w:t xml:space="preserve"> </w:t>
            </w:r>
            <w:r>
              <w:t>indicating</w:t>
            </w:r>
            <w:r>
              <w:rPr>
                <w:spacing w:val="1"/>
              </w:rPr>
              <w:t xml:space="preserve"> </w:t>
            </w:r>
            <w:r>
              <w:t>the type,</w:t>
            </w:r>
            <w:r>
              <w:rPr>
                <w:spacing w:val="1"/>
              </w:rPr>
              <w:t xml:space="preserve"> </w:t>
            </w:r>
            <w:r>
              <w:t>quantities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agreed</w:t>
            </w:r>
            <w:r>
              <w:rPr>
                <w:spacing w:val="1"/>
              </w:rPr>
              <w:t xml:space="preserve"> </w:t>
            </w:r>
            <w:r>
              <w:t>prices</w:t>
            </w:r>
            <w:r>
              <w:rPr>
                <w:spacing w:val="1"/>
              </w:rPr>
              <w:t xml:space="preserve"> </w:t>
            </w:r>
            <w:r>
              <w:t>for products</w:t>
            </w:r>
            <w:r>
              <w:rPr>
                <w:spacing w:val="1"/>
              </w:rPr>
              <w:t xml:space="preserve"> </w:t>
            </w:r>
            <w:r>
              <w:t>or services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seller</w:t>
            </w:r>
            <w:r>
              <w:rPr>
                <w:spacing w:val="38"/>
              </w:rPr>
              <w:t xml:space="preserve"> </w:t>
            </w:r>
            <w:r>
              <w:t>will</w:t>
            </w:r>
            <w:r>
              <w:rPr>
                <w:spacing w:val="22"/>
              </w:rPr>
              <w:t xml:space="preserve"> </w:t>
            </w:r>
            <w:r>
              <w:t>provide</w:t>
            </w:r>
            <w:r>
              <w:rPr>
                <w:spacing w:val="19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buyer</w:t>
            </w:r>
          </w:p>
        </w:tc>
      </w:tr>
      <w:tr w:rsidR="00DF355A" w14:paraId="4E4C8B40" w14:textId="77777777">
        <w:trPr>
          <w:trHeight w:val="673"/>
        </w:trPr>
        <w:tc>
          <w:tcPr>
            <w:tcW w:w="2148" w:type="dxa"/>
            <w:tcBorders>
              <w:top w:val="single" w:sz="8" w:space="0" w:color="6C9DC3"/>
            </w:tcBorders>
          </w:tcPr>
          <w:p w14:paraId="25139085" w14:textId="77777777" w:rsidR="00DF355A" w:rsidRDefault="00BD4F94">
            <w:pPr>
              <w:pStyle w:val="TableParagraph"/>
              <w:spacing w:before="55"/>
            </w:pPr>
            <w:r>
              <w:t>Receivables</w:t>
            </w:r>
          </w:p>
        </w:tc>
        <w:tc>
          <w:tcPr>
            <w:tcW w:w="4506" w:type="dxa"/>
            <w:tcBorders>
              <w:top w:val="single" w:sz="8" w:space="0" w:color="6C9DC3"/>
            </w:tcBorders>
          </w:tcPr>
          <w:p w14:paraId="7A9C03D9" w14:textId="77777777" w:rsidR="00DF355A" w:rsidRDefault="00BD4F94">
            <w:pPr>
              <w:pStyle w:val="TableParagraph"/>
              <w:spacing w:before="55"/>
            </w:pPr>
            <w:r>
              <w:t>Amounts</w:t>
            </w:r>
            <w:r>
              <w:rPr>
                <w:spacing w:val="21"/>
              </w:rPr>
              <w:t xml:space="preserve"> </w:t>
            </w:r>
            <w:r>
              <w:t>that</w:t>
            </w:r>
            <w:r>
              <w:rPr>
                <w:spacing w:val="19"/>
              </w:rPr>
              <w:t xml:space="preserve"> </w:t>
            </w:r>
            <w:r>
              <w:t>are</w:t>
            </w:r>
            <w:r>
              <w:rPr>
                <w:spacing w:val="29"/>
              </w:rPr>
              <w:t xml:space="preserve"> </w:t>
            </w:r>
            <w:r>
              <w:t>owed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business;</w:t>
            </w:r>
            <w:r>
              <w:rPr>
                <w:spacing w:val="36"/>
              </w:rPr>
              <w:t xml:space="preserve"> </w:t>
            </w:r>
            <w:r>
              <w:t>also</w:t>
            </w:r>
            <w:r>
              <w:rPr>
                <w:spacing w:val="-47"/>
              </w:rPr>
              <w:t xml:space="preserve"> </w:t>
            </w:r>
            <w:r>
              <w:t>known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14"/>
              </w:rPr>
              <w:t xml:space="preserve"> </w:t>
            </w:r>
            <w:r>
              <w:t>debtors</w:t>
            </w:r>
          </w:p>
        </w:tc>
      </w:tr>
      <w:tr w:rsidR="00DF355A" w14:paraId="4A7E8C3F" w14:textId="77777777">
        <w:trPr>
          <w:trHeight w:val="690"/>
        </w:trPr>
        <w:tc>
          <w:tcPr>
            <w:tcW w:w="2148" w:type="dxa"/>
          </w:tcPr>
          <w:p w14:paraId="6986F3FC" w14:textId="77777777" w:rsidR="00DF355A" w:rsidRDefault="00BD4F94">
            <w:pPr>
              <w:pStyle w:val="TableParagraph"/>
              <w:spacing w:before="72"/>
            </w:pPr>
            <w:r>
              <w:t>Revenue</w:t>
            </w:r>
          </w:p>
        </w:tc>
        <w:tc>
          <w:tcPr>
            <w:tcW w:w="4506" w:type="dxa"/>
          </w:tcPr>
          <w:p w14:paraId="794AED4D" w14:textId="77777777" w:rsidR="00DF355A" w:rsidRDefault="00BD4F94">
            <w:pPr>
              <w:pStyle w:val="TableParagraph"/>
              <w:spacing w:before="72" w:line="242" w:lineRule="auto"/>
            </w:pPr>
            <w:r>
              <w:t>The</w:t>
            </w:r>
            <w:r>
              <w:rPr>
                <w:spacing w:val="27"/>
              </w:rPr>
              <w:t xml:space="preserve"> </w:t>
            </w:r>
            <w:r>
              <w:t>income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business</w:t>
            </w:r>
            <w:r>
              <w:rPr>
                <w:spacing w:val="38"/>
              </w:rPr>
              <w:t xml:space="preserve"> </w:t>
            </w:r>
            <w:r>
              <w:t>earns</w:t>
            </w:r>
            <w:r>
              <w:rPr>
                <w:spacing w:val="39"/>
              </w:rPr>
              <w:t xml:space="preserve"> </w:t>
            </w:r>
            <w:r>
              <w:t>from</w:t>
            </w:r>
            <w:r>
              <w:rPr>
                <w:spacing w:val="3"/>
              </w:rPr>
              <w:t xml:space="preserve"> </w:t>
            </w:r>
            <w:r>
              <w:t>its</w:t>
            </w:r>
            <w:r>
              <w:rPr>
                <w:spacing w:val="-47"/>
              </w:rPr>
              <w:t xml:space="preserve"> </w:t>
            </w:r>
            <w:r>
              <w:t>operations</w:t>
            </w:r>
          </w:p>
        </w:tc>
      </w:tr>
      <w:tr w:rsidR="00DF355A" w14:paraId="51471F53" w14:textId="77777777">
        <w:trPr>
          <w:trHeight w:val="690"/>
        </w:trPr>
        <w:tc>
          <w:tcPr>
            <w:tcW w:w="2148" w:type="dxa"/>
          </w:tcPr>
          <w:p w14:paraId="73D72EAA" w14:textId="77777777" w:rsidR="00DF355A" w:rsidRDefault="00BD4F94">
            <w:pPr>
              <w:pStyle w:val="TableParagraph"/>
              <w:spacing w:before="72"/>
            </w:pPr>
            <w:r>
              <w:t>Retained</w:t>
            </w:r>
            <w:r>
              <w:rPr>
                <w:spacing w:val="19"/>
              </w:rPr>
              <w:t xml:space="preserve"> </w:t>
            </w:r>
            <w:r>
              <w:t>profit</w:t>
            </w:r>
          </w:p>
        </w:tc>
        <w:tc>
          <w:tcPr>
            <w:tcW w:w="4506" w:type="dxa"/>
          </w:tcPr>
          <w:p w14:paraId="21263189" w14:textId="77777777" w:rsidR="00DF355A" w:rsidRDefault="00BD4F94">
            <w:pPr>
              <w:pStyle w:val="TableParagraph"/>
              <w:spacing w:before="72"/>
            </w:pPr>
            <w:r>
              <w:t>Profits</w:t>
            </w:r>
            <w:r>
              <w:rPr>
                <w:spacing w:val="21"/>
              </w:rPr>
              <w:t xml:space="preserve"> </w:t>
            </w:r>
            <w:r>
              <w:t>that</w:t>
            </w:r>
            <w:r>
              <w:rPr>
                <w:spacing w:val="19"/>
              </w:rPr>
              <w:t xml:space="preserve"> </w:t>
            </w:r>
            <w:r>
              <w:t>have</w:t>
            </w:r>
            <w:r>
              <w:rPr>
                <w:spacing w:val="29"/>
              </w:rPr>
              <w:t xml:space="preserve"> </w:t>
            </w:r>
            <w:r>
              <w:t>not</w:t>
            </w:r>
            <w:r>
              <w:rPr>
                <w:spacing w:val="3"/>
              </w:rPr>
              <w:t xml:space="preserve"> </w:t>
            </w:r>
            <w:r>
              <w:t>been</w:t>
            </w:r>
            <w:r>
              <w:rPr>
                <w:spacing w:val="40"/>
              </w:rPr>
              <w:t xml:space="preserve"> </w:t>
            </w:r>
            <w:r>
              <w:t>distributed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owners</w:t>
            </w:r>
          </w:p>
        </w:tc>
      </w:tr>
      <w:tr w:rsidR="00DF355A" w14:paraId="22BF1B49" w14:textId="77777777">
        <w:trPr>
          <w:trHeight w:val="961"/>
        </w:trPr>
        <w:tc>
          <w:tcPr>
            <w:tcW w:w="2148" w:type="dxa"/>
          </w:tcPr>
          <w:p w14:paraId="308982BA" w14:textId="77777777" w:rsidR="00DF355A" w:rsidRDefault="00BD4F94">
            <w:pPr>
              <w:pStyle w:val="TableParagraph"/>
              <w:spacing w:before="72"/>
            </w:pPr>
            <w:r>
              <w:t>Reserves</w:t>
            </w:r>
          </w:p>
        </w:tc>
        <w:tc>
          <w:tcPr>
            <w:tcW w:w="4506" w:type="dxa"/>
          </w:tcPr>
          <w:p w14:paraId="2668EFAA" w14:textId="77777777" w:rsidR="00DF355A" w:rsidRDefault="00BD4F94">
            <w:pPr>
              <w:pStyle w:val="TableParagraph"/>
              <w:spacing w:before="72" w:line="242" w:lineRule="auto"/>
              <w:ind w:right="353"/>
            </w:pPr>
            <w:r>
              <w:t>Retained</w:t>
            </w:r>
            <w:r>
              <w:rPr>
                <w:spacing w:val="3"/>
              </w:rPr>
              <w:t xml:space="preserve"> </w:t>
            </w:r>
            <w:r>
              <w:t>profits</w:t>
            </w:r>
            <w:r>
              <w:rPr>
                <w:spacing w:val="17"/>
              </w:rPr>
              <w:t xml:space="preserve"> </w:t>
            </w:r>
            <w:r>
              <w:t>that</w:t>
            </w:r>
            <w:r>
              <w:rPr>
                <w:spacing w:val="16"/>
              </w:rPr>
              <w:t xml:space="preserve"> </w:t>
            </w:r>
            <w:r>
              <w:t>are</w:t>
            </w:r>
            <w:r>
              <w:rPr>
                <w:spacing w:val="31"/>
              </w:rPr>
              <w:t xml:space="preserve"> </w:t>
            </w:r>
            <w:r>
              <w:t>held</w:t>
            </w:r>
            <w:r>
              <w:rPr>
                <w:spacing w:val="35"/>
              </w:rPr>
              <w:t xml:space="preserve"> </w:t>
            </w:r>
            <w:r>
              <w:t>for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specific</w:t>
            </w:r>
            <w:r>
              <w:rPr>
                <w:spacing w:val="-47"/>
              </w:rPr>
              <w:t xml:space="preserve"> </w:t>
            </w:r>
            <w:r>
              <w:t>purpose or</w:t>
            </w:r>
            <w:r>
              <w:rPr>
                <w:spacing w:val="1"/>
              </w:rPr>
              <w:t xml:space="preserve"> </w:t>
            </w:r>
            <w:r>
              <w:t>the result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 revaluation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assets</w:t>
            </w:r>
          </w:p>
        </w:tc>
      </w:tr>
      <w:tr w:rsidR="00DF355A" w14:paraId="642835F8" w14:textId="77777777">
        <w:trPr>
          <w:trHeight w:val="675"/>
        </w:trPr>
        <w:tc>
          <w:tcPr>
            <w:tcW w:w="2148" w:type="dxa"/>
          </w:tcPr>
          <w:p w14:paraId="188680C9" w14:textId="77777777" w:rsidR="00DF355A" w:rsidRDefault="00BD4F94">
            <w:pPr>
              <w:pStyle w:val="TableParagraph"/>
              <w:spacing w:before="72"/>
            </w:pPr>
            <w:r>
              <w:t>Working</w:t>
            </w:r>
            <w:r>
              <w:rPr>
                <w:spacing w:val="13"/>
              </w:rPr>
              <w:t xml:space="preserve"> </w:t>
            </w:r>
            <w:r>
              <w:t>capital</w:t>
            </w:r>
          </w:p>
        </w:tc>
        <w:tc>
          <w:tcPr>
            <w:tcW w:w="4506" w:type="dxa"/>
          </w:tcPr>
          <w:p w14:paraId="7B075A82" w14:textId="77777777" w:rsidR="00DF355A" w:rsidRDefault="00BD4F94">
            <w:pPr>
              <w:pStyle w:val="TableParagraph"/>
              <w:spacing w:before="82" w:line="228" w:lineRule="auto"/>
            </w:pPr>
            <w:r>
              <w:t>The</w:t>
            </w:r>
            <w:r>
              <w:rPr>
                <w:spacing w:val="20"/>
              </w:rPr>
              <w:t xml:space="preserve"> </w:t>
            </w:r>
            <w:r>
              <w:t>excess</w:t>
            </w:r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current</w:t>
            </w:r>
            <w:r>
              <w:rPr>
                <w:spacing w:val="44"/>
              </w:rPr>
              <w:t xml:space="preserve"> </w:t>
            </w:r>
            <w:r>
              <w:t>assets</w:t>
            </w:r>
            <w:r>
              <w:rPr>
                <w:spacing w:val="15"/>
              </w:rPr>
              <w:t xml:space="preserve"> </w:t>
            </w:r>
            <w:r>
              <w:t>over</w:t>
            </w:r>
            <w:r>
              <w:rPr>
                <w:spacing w:val="25"/>
              </w:rPr>
              <w:t xml:space="preserve"> </w:t>
            </w:r>
            <w:r>
              <w:t>current</w:t>
            </w:r>
            <w:r>
              <w:rPr>
                <w:spacing w:val="-47"/>
              </w:rPr>
              <w:t xml:space="preserve"> </w:t>
            </w:r>
            <w:r>
              <w:t>liabilities</w:t>
            </w:r>
          </w:p>
        </w:tc>
      </w:tr>
      <w:tr w:rsidR="00DF355A" w14:paraId="2E602FC2" w14:textId="77777777">
        <w:trPr>
          <w:trHeight w:val="961"/>
        </w:trPr>
        <w:tc>
          <w:tcPr>
            <w:tcW w:w="2148" w:type="dxa"/>
          </w:tcPr>
          <w:p w14:paraId="75AB57F6" w14:textId="77777777" w:rsidR="00DF355A" w:rsidRDefault="00BD4F94">
            <w:pPr>
              <w:pStyle w:val="TableParagraph"/>
              <w:spacing w:before="72"/>
            </w:pPr>
            <w:r>
              <w:rPr>
                <w:spacing w:val="10"/>
              </w:rPr>
              <w:t>Work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progress</w:t>
            </w:r>
          </w:p>
        </w:tc>
        <w:tc>
          <w:tcPr>
            <w:tcW w:w="4506" w:type="dxa"/>
          </w:tcPr>
          <w:p w14:paraId="495A75A6" w14:textId="77777777" w:rsidR="00DF355A" w:rsidRDefault="00BD4F94">
            <w:pPr>
              <w:pStyle w:val="TableParagraph"/>
              <w:spacing w:before="72"/>
              <w:ind w:right="230"/>
            </w:pPr>
            <w:r>
              <w:t>Stage</w:t>
            </w:r>
            <w:r>
              <w:rPr>
                <w:spacing w:val="26"/>
              </w:rPr>
              <w:t xml:space="preserve"> </w:t>
            </w:r>
            <w:r>
              <w:t>at</w:t>
            </w:r>
            <w:r>
              <w:rPr>
                <w:spacing w:val="17"/>
              </w:rPr>
              <w:t xml:space="preserve"> </w:t>
            </w:r>
            <w:r>
              <w:t>which</w:t>
            </w:r>
            <w:r>
              <w:rPr>
                <w:spacing w:val="19"/>
              </w:rPr>
              <w:t xml:space="preserve"> </w:t>
            </w:r>
            <w:r>
              <w:t>an</w:t>
            </w:r>
            <w:r>
              <w:rPr>
                <w:spacing w:val="20"/>
              </w:rPr>
              <w:t xml:space="preserve"> </w:t>
            </w:r>
            <w:r>
              <w:t>order</w:t>
            </w:r>
            <w:r>
              <w:rPr>
                <w:spacing w:val="30"/>
              </w:rPr>
              <w:t xml:space="preserve"> </w:t>
            </w:r>
            <w:r>
              <w:t>has</w:t>
            </w:r>
            <w:r>
              <w:rPr>
                <w:spacing w:val="20"/>
              </w:rPr>
              <w:t xml:space="preserve"> </w:t>
            </w:r>
            <w:r>
              <w:t>been</w:t>
            </w:r>
            <w:r>
              <w:rPr>
                <w:spacing w:val="37"/>
              </w:rPr>
              <w:t xml:space="preserve"> </w:t>
            </w:r>
            <w:r>
              <w:t>taken</w:t>
            </w:r>
            <w:r>
              <w:rPr>
                <w:spacing w:val="19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the customer</w:t>
            </w:r>
            <w:r>
              <w:rPr>
                <w:spacing w:val="1"/>
              </w:rPr>
              <w:t xml:space="preserve"> </w:t>
            </w:r>
            <w:r>
              <w:t>and the</w:t>
            </w:r>
            <w:r>
              <w:rPr>
                <w:spacing w:val="1"/>
              </w:rPr>
              <w:t xml:space="preserve"> </w:t>
            </w:r>
            <w:r>
              <w:t>business is</w:t>
            </w:r>
            <w:r>
              <w:rPr>
                <w:spacing w:val="49"/>
              </w:rPr>
              <w:t xml:space="preserve"> </w:t>
            </w:r>
            <w:r>
              <w:t>in the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"working"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complete</w:t>
            </w:r>
            <w:r>
              <w:rPr>
                <w:spacing w:val="44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order</w:t>
            </w:r>
          </w:p>
        </w:tc>
      </w:tr>
    </w:tbl>
    <w:p w14:paraId="3B14DFC5" w14:textId="77777777" w:rsidR="00DF355A" w:rsidRDefault="00DF355A">
      <w:pPr>
        <w:pStyle w:val="BodyText"/>
        <w:spacing w:before="8"/>
        <w:rPr>
          <w:sz w:val="13"/>
        </w:rPr>
      </w:pPr>
    </w:p>
    <w:p w14:paraId="2AD96E8C" w14:textId="77777777" w:rsidR="00DF355A" w:rsidRDefault="00DF355A">
      <w:pPr>
        <w:rPr>
          <w:sz w:val="13"/>
        </w:rPr>
        <w:sectPr w:rsidR="00DF355A">
          <w:pgSz w:w="11910" w:h="16850"/>
          <w:pgMar w:top="1440" w:right="220" w:bottom="280" w:left="1340" w:header="720" w:footer="720" w:gutter="0"/>
          <w:cols w:space="720"/>
        </w:sectPr>
      </w:pPr>
    </w:p>
    <w:p w14:paraId="7272AC80" w14:textId="77777777" w:rsidR="00DF355A" w:rsidRDefault="00BD4F94">
      <w:pPr>
        <w:spacing w:before="64"/>
        <w:ind w:left="101"/>
        <w:rPr>
          <w:rFonts w:ascii="Calibri"/>
          <w:b/>
          <w:sz w:val="18"/>
        </w:rPr>
      </w:pPr>
      <w:r>
        <w:rPr>
          <w:rFonts w:ascii="Calibri"/>
          <w:b/>
          <w:color w:val="939393"/>
          <w:sz w:val="18"/>
        </w:rPr>
        <w:t xml:space="preserve">Source: </w:t>
      </w:r>
      <w:hyperlink r:id="rId7">
        <w:r>
          <w:rPr>
            <w:rFonts w:ascii="Calibri"/>
            <w:b/>
            <w:color w:val="939393"/>
            <w:sz w:val="18"/>
          </w:rPr>
          <w:t>www.interest.co.nz</w:t>
        </w:r>
      </w:hyperlink>
    </w:p>
    <w:p w14:paraId="34509AD2" w14:textId="77777777" w:rsidR="00DF355A" w:rsidRDefault="00DF355A">
      <w:pPr>
        <w:pStyle w:val="BodyText"/>
        <w:spacing w:before="10"/>
        <w:rPr>
          <w:rFonts w:ascii="Calibri"/>
          <w:b/>
          <w:sz w:val="21"/>
        </w:rPr>
      </w:pPr>
    </w:p>
    <w:sectPr w:rsidR="00DF355A" w:rsidSect="00BD4F94">
      <w:type w:val="continuous"/>
      <w:pgSz w:w="11910" w:h="16850"/>
      <w:pgMar w:top="1400" w:right="220" w:bottom="280" w:left="1340" w:header="720" w:footer="720" w:gutter="0"/>
      <w:cols w:num="2" w:space="720" w:equalWidth="0">
        <w:col w:w="6043" w:space="1887"/>
        <w:col w:w="2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N7E0MLU0NTM1sLBQ0lEKTi0uzszPAykwrAUAERSKMCwAAAA="/>
  </w:docVars>
  <w:rsids>
    <w:rsidRoot w:val="00DF355A"/>
    <w:rsid w:val="006A1FD6"/>
    <w:rsid w:val="00BD4F94"/>
    <w:rsid w:val="00D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F647799"/>
  <w15:docId w15:val="{DDBFB08F-3A0F-4EC7-B12B-85566242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interest.co.n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39ae0-f245-44aa-9dab-ee1f4622aea8">
      <Terms xmlns="http://schemas.microsoft.com/office/infopath/2007/PartnerControls"/>
    </lcf76f155ced4ddcb4097134ff3c332f>
    <TaxCatchAll xmlns="a08c4a85-4586-436f-a114-38da8e8050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29D9042A1C4FBDFC711B4B7509E2" ma:contentTypeVersion="13" ma:contentTypeDescription="Create a new document." ma:contentTypeScope="" ma:versionID="1cb808370b45f4a24b1f79c7d8768d21">
  <xsd:schema xmlns:xsd="http://www.w3.org/2001/XMLSchema" xmlns:xs="http://www.w3.org/2001/XMLSchema" xmlns:p="http://schemas.microsoft.com/office/2006/metadata/properties" xmlns:ns2="1a539ae0-f245-44aa-9dab-ee1f4622aea8" xmlns:ns3="a08c4a85-4586-436f-a114-38da8e8050bc" targetNamespace="http://schemas.microsoft.com/office/2006/metadata/properties" ma:root="true" ma:fieldsID="c263c57a4c34ee656660d02ef9f45fa5" ns2:_="" ns3:_="">
    <xsd:import namespace="1a539ae0-f245-44aa-9dab-ee1f4622aea8"/>
    <xsd:import namespace="a08c4a85-4586-436f-a114-38da8e805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39ae0-f245-44aa-9dab-ee1f4622a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4a85-4586-436f-a114-38da8e8050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644906-bd8f-4580-8905-986627bb2e84}" ma:internalName="TaxCatchAll" ma:showField="CatchAllData" ma:web="a08c4a85-4586-436f-a114-38da8e805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588DC-7D1F-426D-9981-17D2DD2EA9A7}">
  <ds:schemaRefs>
    <ds:schemaRef ds:uri="http://schemas.openxmlformats.org/package/2006/metadata/core-properties"/>
    <ds:schemaRef ds:uri="a08c4a85-4586-436f-a114-38da8e8050bc"/>
    <ds:schemaRef ds:uri="http://purl.org/dc/elements/1.1/"/>
    <ds:schemaRef ds:uri="http://purl.org/dc/terms/"/>
    <ds:schemaRef ds:uri="http://schemas.microsoft.com/office/2006/documentManagement/types"/>
    <ds:schemaRef ds:uri="1a539ae0-f245-44aa-9dab-ee1f4622aea8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257F98-65D9-470B-8E83-D81842FFB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D7599-C6ED-428A-9181-18442B14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39ae0-f245-44aa-9dab-ee1f4622aea8"/>
    <ds:schemaRef ds:uri="a08c4a85-4586-436f-a114-38da8e805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2362</Characters>
  <Application>Microsoft Office Word</Application>
  <DocSecurity>0</DocSecurity>
  <Lines>107</Lines>
  <Paragraphs>72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Sheldon</dc:creator>
  <cp:lastModifiedBy>Lisa Watt</cp:lastModifiedBy>
  <cp:revision>2</cp:revision>
  <dcterms:created xsi:type="dcterms:W3CDTF">2023-10-03T02:49:00Z</dcterms:created>
  <dcterms:modified xsi:type="dcterms:W3CDTF">2023-10-03T02:49:00Z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2023-10-03T00:00:00Z</vt:filetime>
  </property>
  <property fmtid="{D5CDD505-2E9C-101B-9397-08002B2CF9AE}" pid="5" name="ContentTypeId">
    <vt:lpwstr>0x010100394629D9042A1C4FBDFC711B4B7509E2</vt:lpwstr>
  </property>
  <property fmtid="{D5CDD505-2E9C-101B-9397-08002B2CF9AE}" pid="6" name="GrammarlyDocumentId">
    <vt:lpwstr>135a05e401d331550a7bc7ef8b79bef2f43b9df45ee842793357ee7d3a47c4ca</vt:lpwstr>
  </property>
  <property fmtid="{D5CDD505-2E9C-101B-9397-08002B2CF9AE}" pid="7" name="MSIP_Label_c96ed6d7-747c-41fd-b042-ff14484edc24_Enabled">
    <vt:lpwstr>true</vt:lpwstr>
  </property>
  <property fmtid="{D5CDD505-2E9C-101B-9397-08002B2CF9AE}" pid="8" name="MSIP_Label_c96ed6d7-747c-41fd-b042-ff14484edc24_SetDate">
    <vt:lpwstr>2023-10-03T02:49:16Z</vt:lpwstr>
  </property>
  <property fmtid="{D5CDD505-2E9C-101B-9397-08002B2CF9AE}" pid="9" name="MSIP_Label_c96ed6d7-747c-41fd-b042-ff14484edc24_Method">
    <vt:lpwstr>Standard</vt:lpwstr>
  </property>
  <property fmtid="{D5CDD505-2E9C-101B-9397-08002B2CF9AE}" pid="10" name="MSIP_Label_c96ed6d7-747c-41fd-b042-ff14484edc24_Name">
    <vt:lpwstr>defa4170-0d19-0005-0004-bc88714345d2</vt:lpwstr>
  </property>
  <property fmtid="{D5CDD505-2E9C-101B-9397-08002B2CF9AE}" pid="11" name="MSIP_Label_c96ed6d7-747c-41fd-b042-ff14484edc24_SiteId">
    <vt:lpwstr>6a425d0d-58f2-4e36-8689-10002b2ec567</vt:lpwstr>
  </property>
  <property fmtid="{D5CDD505-2E9C-101B-9397-08002B2CF9AE}" pid="12" name="MSIP_Label_c96ed6d7-747c-41fd-b042-ff14484edc24_ActionId">
    <vt:lpwstr>832bcedc-260e-4e38-9413-c0c3d1a4a108</vt:lpwstr>
  </property>
  <property fmtid="{D5CDD505-2E9C-101B-9397-08002B2CF9AE}" pid="13" name="MSIP_Label_c96ed6d7-747c-41fd-b042-ff14484edc24_ContentBits">
    <vt:lpwstr>0</vt:lpwstr>
  </property>
</Properties>
</file>